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A04" w:rsidRDefault="00CC4A04" w:rsidP="00CC4A04">
      <w:pPr>
        <w:spacing w:before="240" w:line="480" w:lineRule="auto"/>
        <w:jc w:val="center"/>
        <w:rPr>
          <w:rFonts w:ascii="Times New Roman" w:hAnsi="Times New Roman" w:cs="Times New Roman"/>
          <w:b/>
          <w:color w:val="222222"/>
          <w:sz w:val="24"/>
          <w:szCs w:val="24"/>
          <w:shd w:val="clear" w:color="auto" w:fill="FFFFFF"/>
        </w:rPr>
      </w:pPr>
    </w:p>
    <w:p w:rsidR="00C8655F" w:rsidRDefault="00C8655F" w:rsidP="00CC4A04">
      <w:pPr>
        <w:spacing w:before="240" w:line="480" w:lineRule="auto"/>
        <w:jc w:val="center"/>
        <w:rPr>
          <w:rFonts w:ascii="Times New Roman" w:hAnsi="Times New Roman" w:cs="Times New Roman"/>
          <w:b/>
          <w:color w:val="222222"/>
          <w:sz w:val="24"/>
          <w:szCs w:val="24"/>
          <w:shd w:val="clear" w:color="auto" w:fill="FFFFFF"/>
        </w:rPr>
      </w:pPr>
      <w:bookmarkStart w:id="0" w:name="_GoBack"/>
      <w:bookmarkEnd w:id="0"/>
    </w:p>
    <w:p w:rsidR="00CC4A04" w:rsidRDefault="00CC4A04" w:rsidP="00CC4A04">
      <w:pPr>
        <w:spacing w:before="240" w:line="480" w:lineRule="auto"/>
        <w:jc w:val="center"/>
        <w:rPr>
          <w:rFonts w:ascii="Times New Roman" w:hAnsi="Times New Roman" w:cs="Times New Roman"/>
          <w:b/>
          <w:color w:val="222222"/>
          <w:sz w:val="24"/>
          <w:szCs w:val="24"/>
          <w:shd w:val="clear" w:color="auto" w:fill="FFFFFF"/>
        </w:rPr>
      </w:pPr>
    </w:p>
    <w:p w:rsidR="00CC4A04" w:rsidRDefault="00CC4A04" w:rsidP="00623052">
      <w:pPr>
        <w:spacing w:before="240" w:line="480" w:lineRule="auto"/>
        <w:rPr>
          <w:rFonts w:ascii="Times New Roman" w:hAnsi="Times New Roman" w:cs="Times New Roman"/>
          <w:b/>
          <w:color w:val="222222"/>
          <w:sz w:val="24"/>
          <w:szCs w:val="24"/>
          <w:shd w:val="clear" w:color="auto" w:fill="FFFFFF"/>
        </w:rPr>
      </w:pPr>
    </w:p>
    <w:p w:rsidR="00CC4A04" w:rsidRPr="00A21DE8" w:rsidRDefault="001062DB" w:rsidP="00CC4A04">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Pregnancy and COVID-19</w:t>
      </w:r>
    </w:p>
    <w:p w:rsidR="00CC4A04" w:rsidRPr="00A21DE8" w:rsidRDefault="00CC4A04" w:rsidP="00CC4A04">
      <w:pPr>
        <w:spacing w:before="240" w:line="480" w:lineRule="auto"/>
        <w:jc w:val="center"/>
        <w:rPr>
          <w:rFonts w:ascii="Times New Roman" w:hAnsi="Times New Roman" w:cs="Times New Roman"/>
          <w:b/>
          <w:color w:val="222222"/>
          <w:sz w:val="24"/>
          <w:szCs w:val="24"/>
          <w:shd w:val="clear" w:color="auto" w:fill="FFFFFF"/>
        </w:rPr>
      </w:pPr>
    </w:p>
    <w:p w:rsidR="00CC4A04" w:rsidRPr="00A21DE8" w:rsidRDefault="001062DB" w:rsidP="00CC4A04">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Name</w:t>
      </w:r>
    </w:p>
    <w:p w:rsidR="00CC4A04" w:rsidRPr="00A21DE8" w:rsidRDefault="001062DB" w:rsidP="00CC4A04">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Institution</w:t>
      </w:r>
    </w:p>
    <w:p w:rsidR="00CC4A04" w:rsidRPr="00A21DE8" w:rsidRDefault="001062DB" w:rsidP="00CC4A04">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Course</w:t>
      </w:r>
    </w:p>
    <w:p w:rsidR="00CC4A04" w:rsidRPr="00A21DE8" w:rsidRDefault="001062DB" w:rsidP="00CC4A04">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Instructor</w:t>
      </w:r>
    </w:p>
    <w:p w:rsidR="00CC4A04" w:rsidRPr="00A21DE8" w:rsidRDefault="001062DB" w:rsidP="00CC4A04">
      <w:pPr>
        <w:spacing w:line="480" w:lineRule="auto"/>
        <w:jc w:val="center"/>
        <w:rPr>
          <w:rFonts w:ascii="Times New Roman" w:hAnsi="Times New Roman" w:cs="Times New Roman"/>
          <w:sz w:val="24"/>
          <w:szCs w:val="24"/>
        </w:rPr>
      </w:pPr>
      <w:r w:rsidRPr="00A21DE8">
        <w:rPr>
          <w:rFonts w:ascii="Times New Roman" w:hAnsi="Times New Roman" w:cs="Times New Roman"/>
          <w:sz w:val="24"/>
          <w:szCs w:val="24"/>
        </w:rPr>
        <w:t>Date</w:t>
      </w:r>
    </w:p>
    <w:p w:rsidR="00A35509" w:rsidRDefault="001062DB">
      <w:pPr>
        <w:rPr>
          <w:rFonts w:ascii="Times New Roman" w:hAnsi="Times New Roman" w:cs="Times New Roman"/>
          <w:sz w:val="24"/>
          <w:szCs w:val="24"/>
        </w:rPr>
      </w:pPr>
      <w:r>
        <w:rPr>
          <w:rFonts w:ascii="Times New Roman" w:hAnsi="Times New Roman" w:cs="Times New Roman"/>
          <w:sz w:val="24"/>
          <w:szCs w:val="24"/>
        </w:rPr>
        <w:br w:type="page"/>
      </w:r>
    </w:p>
    <w:p w:rsidR="0046269A" w:rsidRPr="00A21DE8" w:rsidRDefault="001062DB" w:rsidP="0046269A">
      <w:pPr>
        <w:spacing w:before="240" w:line="480" w:lineRule="auto"/>
        <w:jc w:val="cente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Pregnancy and COVID-19</w:t>
      </w:r>
    </w:p>
    <w:p w:rsidR="00A35509" w:rsidRPr="00EC1A31" w:rsidRDefault="001062DB" w:rsidP="00A35509">
      <w:pPr>
        <w:spacing w:line="480" w:lineRule="auto"/>
        <w:ind w:firstLine="720"/>
        <w:rPr>
          <w:rFonts w:ascii="Times New Roman" w:hAnsi="Times New Roman" w:cs="Times New Roman"/>
          <w:b/>
          <w:sz w:val="24"/>
          <w:szCs w:val="24"/>
        </w:rPr>
      </w:pPr>
      <w:r w:rsidRPr="00A35509">
        <w:rPr>
          <w:rFonts w:ascii="Times New Roman" w:hAnsi="Times New Roman" w:cs="Times New Roman"/>
          <w:sz w:val="24"/>
          <w:szCs w:val="24"/>
        </w:rPr>
        <w:t xml:space="preserve">The level 1 research question I have chosen is: </w:t>
      </w:r>
      <w:r w:rsidRPr="00EC1A31">
        <w:rPr>
          <w:rFonts w:ascii="Times New Roman" w:hAnsi="Times New Roman" w:cs="Times New Roman"/>
          <w:b/>
          <w:sz w:val="24"/>
          <w:szCs w:val="24"/>
        </w:rPr>
        <w:t>What ethical obstacles affect how the medical community addresses the issue?</w:t>
      </w:r>
    </w:p>
    <w:p w:rsidR="00A35509" w:rsidRPr="00A35509" w:rsidRDefault="001062DB" w:rsidP="00A35509">
      <w:pPr>
        <w:spacing w:line="480" w:lineRule="auto"/>
        <w:ind w:firstLine="720"/>
        <w:rPr>
          <w:rFonts w:ascii="Times New Roman" w:hAnsi="Times New Roman" w:cs="Times New Roman"/>
          <w:sz w:val="24"/>
          <w:szCs w:val="24"/>
        </w:rPr>
      </w:pPr>
      <w:r w:rsidRPr="00A35509">
        <w:rPr>
          <w:rFonts w:ascii="Times New Roman" w:hAnsi="Times New Roman" w:cs="Times New Roman"/>
          <w:sz w:val="24"/>
          <w:szCs w:val="24"/>
        </w:rPr>
        <w:t xml:space="preserve">COVID-19 epidemic has </w:t>
      </w:r>
      <w:r w:rsidR="00405EE5" w:rsidRPr="00A35509">
        <w:rPr>
          <w:rFonts w:ascii="Times New Roman" w:hAnsi="Times New Roman" w:cs="Times New Roman"/>
          <w:sz w:val="24"/>
          <w:szCs w:val="24"/>
        </w:rPr>
        <w:t>elevated</w:t>
      </w:r>
      <w:r w:rsidRPr="00A35509">
        <w:rPr>
          <w:rFonts w:ascii="Times New Roman" w:hAnsi="Times New Roman" w:cs="Times New Roman"/>
          <w:sz w:val="24"/>
          <w:szCs w:val="24"/>
        </w:rPr>
        <w:t xml:space="preserve"> a host of ethic</w:t>
      </w:r>
      <w:r w:rsidR="00405EE5">
        <w:rPr>
          <w:rFonts w:ascii="Times New Roman" w:hAnsi="Times New Roman" w:cs="Times New Roman"/>
          <w:sz w:val="24"/>
          <w:szCs w:val="24"/>
        </w:rPr>
        <w:t>al concerns, but the major concern</w:t>
      </w:r>
      <w:r w:rsidRPr="00A35509">
        <w:rPr>
          <w:rFonts w:ascii="Times New Roman" w:hAnsi="Times New Roman" w:cs="Times New Roman"/>
          <w:sz w:val="24"/>
          <w:szCs w:val="24"/>
        </w:rPr>
        <w:t xml:space="preserve"> has </w:t>
      </w:r>
      <w:r w:rsidR="00EA7B17">
        <w:rPr>
          <w:rFonts w:ascii="Times New Roman" w:hAnsi="Times New Roman" w:cs="Times New Roman"/>
          <w:sz w:val="24"/>
          <w:szCs w:val="24"/>
        </w:rPr>
        <w:t>been the likelihood that healthcare structures may</w:t>
      </w:r>
      <w:r w:rsidR="00321C82">
        <w:rPr>
          <w:rFonts w:ascii="Times New Roman" w:hAnsi="Times New Roman" w:cs="Times New Roman"/>
          <w:sz w:val="24"/>
          <w:szCs w:val="24"/>
        </w:rPr>
        <w:t xml:space="preserve"> need to allocate inadequate </w:t>
      </w:r>
      <w:r w:rsidR="00321C82" w:rsidRPr="00A35509">
        <w:rPr>
          <w:rFonts w:ascii="Times New Roman" w:hAnsi="Times New Roman" w:cs="Times New Roman"/>
          <w:sz w:val="24"/>
          <w:szCs w:val="24"/>
        </w:rPr>
        <w:t>acute</w:t>
      </w:r>
      <w:r w:rsidRPr="00A35509">
        <w:rPr>
          <w:rFonts w:ascii="Times New Roman" w:hAnsi="Times New Roman" w:cs="Times New Roman"/>
          <w:sz w:val="24"/>
          <w:szCs w:val="24"/>
        </w:rPr>
        <w:t xml:space="preserve"> </w:t>
      </w:r>
      <w:r w:rsidR="00321C82" w:rsidRPr="00A35509">
        <w:rPr>
          <w:rFonts w:ascii="Times New Roman" w:hAnsi="Times New Roman" w:cs="Times New Roman"/>
          <w:sz w:val="24"/>
          <w:szCs w:val="24"/>
        </w:rPr>
        <w:t>maintenance</w:t>
      </w:r>
      <w:r w:rsidRPr="00A35509">
        <w:rPr>
          <w:rFonts w:ascii="Times New Roman" w:hAnsi="Times New Roman" w:cs="Times New Roman"/>
          <w:sz w:val="24"/>
          <w:szCs w:val="24"/>
        </w:rPr>
        <w:t xml:space="preserve"> resources. </w:t>
      </w:r>
      <w:r w:rsidR="00321C82" w:rsidRPr="00A35509">
        <w:rPr>
          <w:rFonts w:ascii="Times New Roman" w:hAnsi="Times New Roman" w:cs="Times New Roman"/>
          <w:sz w:val="24"/>
          <w:szCs w:val="24"/>
        </w:rPr>
        <w:t>Regulating</w:t>
      </w:r>
      <w:r w:rsidRPr="00A35509">
        <w:rPr>
          <w:rFonts w:ascii="Times New Roman" w:hAnsi="Times New Roman" w:cs="Times New Roman"/>
          <w:sz w:val="24"/>
          <w:szCs w:val="24"/>
        </w:rPr>
        <w:t xml:space="preserve"> strategies for epidemics vary by </w:t>
      </w:r>
      <w:r w:rsidR="00321C82" w:rsidRPr="00A35509">
        <w:rPr>
          <w:rFonts w:ascii="Times New Roman" w:hAnsi="Times New Roman" w:cs="Times New Roman"/>
          <w:sz w:val="24"/>
          <w:szCs w:val="24"/>
        </w:rPr>
        <w:t>establishment</w:t>
      </w:r>
      <w:r w:rsidR="00321C82">
        <w:rPr>
          <w:rFonts w:ascii="Times New Roman" w:hAnsi="Times New Roman" w:cs="Times New Roman"/>
          <w:sz w:val="24"/>
          <w:szCs w:val="24"/>
        </w:rPr>
        <w:t>s</w:t>
      </w:r>
      <w:r w:rsidRPr="00A35509">
        <w:rPr>
          <w:rFonts w:ascii="Times New Roman" w:hAnsi="Times New Roman" w:cs="Times New Roman"/>
          <w:sz w:val="24"/>
          <w:szCs w:val="24"/>
        </w:rPr>
        <w:t xml:space="preserve">, health </w:t>
      </w:r>
      <w:r w:rsidR="00321C82" w:rsidRPr="00A35509">
        <w:rPr>
          <w:rFonts w:ascii="Times New Roman" w:hAnsi="Times New Roman" w:cs="Times New Roman"/>
          <w:sz w:val="24"/>
          <w:szCs w:val="24"/>
        </w:rPr>
        <w:t>scheme</w:t>
      </w:r>
      <w:r w:rsidR="00321C82">
        <w:rPr>
          <w:rFonts w:ascii="Times New Roman" w:hAnsi="Times New Roman" w:cs="Times New Roman"/>
          <w:sz w:val="24"/>
          <w:szCs w:val="24"/>
        </w:rPr>
        <w:t>s</w:t>
      </w:r>
      <w:r w:rsidRPr="00A35509">
        <w:rPr>
          <w:rFonts w:ascii="Times New Roman" w:hAnsi="Times New Roman" w:cs="Times New Roman"/>
          <w:sz w:val="24"/>
          <w:szCs w:val="24"/>
        </w:rPr>
        <w:t xml:space="preserve">, and </w:t>
      </w:r>
      <w:r w:rsidR="00321C82" w:rsidRPr="00A35509">
        <w:rPr>
          <w:rFonts w:ascii="Times New Roman" w:hAnsi="Times New Roman" w:cs="Times New Roman"/>
          <w:sz w:val="24"/>
          <w:szCs w:val="24"/>
        </w:rPr>
        <w:t>appropriate</w:t>
      </w:r>
      <w:r w:rsidRPr="00A35509">
        <w:rPr>
          <w:rFonts w:ascii="Times New Roman" w:hAnsi="Times New Roman" w:cs="Times New Roman"/>
          <w:sz w:val="24"/>
          <w:szCs w:val="24"/>
        </w:rPr>
        <w:t xml:space="preserve"> l</w:t>
      </w:r>
      <w:r w:rsidRPr="00A35509">
        <w:rPr>
          <w:rFonts w:ascii="Times New Roman" w:hAnsi="Times New Roman" w:cs="Times New Roman"/>
          <w:sz w:val="24"/>
          <w:szCs w:val="24"/>
        </w:rPr>
        <w:t xml:space="preserve">aw. Most </w:t>
      </w:r>
      <w:r w:rsidR="00321C82" w:rsidRPr="00A35509">
        <w:rPr>
          <w:rFonts w:ascii="Times New Roman" w:hAnsi="Times New Roman" w:cs="Times New Roman"/>
          <w:sz w:val="24"/>
          <w:szCs w:val="24"/>
        </w:rPr>
        <w:t>appear</w:t>
      </w:r>
      <w:r w:rsidRPr="00A35509">
        <w:rPr>
          <w:rFonts w:ascii="Times New Roman" w:hAnsi="Times New Roman" w:cs="Times New Roman"/>
          <w:sz w:val="24"/>
          <w:szCs w:val="24"/>
        </w:rPr>
        <w:t xml:space="preserve"> to </w:t>
      </w:r>
      <w:r w:rsidR="00321C82" w:rsidRPr="00A35509">
        <w:rPr>
          <w:rFonts w:ascii="Times New Roman" w:hAnsi="Times New Roman" w:cs="Times New Roman"/>
          <w:sz w:val="24"/>
          <w:szCs w:val="24"/>
        </w:rPr>
        <w:t>settle</w:t>
      </w:r>
      <w:r w:rsidRPr="00A35509">
        <w:rPr>
          <w:rFonts w:ascii="Times New Roman" w:hAnsi="Times New Roman" w:cs="Times New Roman"/>
          <w:sz w:val="24"/>
          <w:szCs w:val="24"/>
        </w:rPr>
        <w:t xml:space="preserve"> that a patient’s </w:t>
      </w:r>
      <w:r w:rsidR="00321C82" w:rsidRPr="00A35509">
        <w:rPr>
          <w:rFonts w:ascii="Times New Roman" w:hAnsi="Times New Roman" w:cs="Times New Roman"/>
          <w:sz w:val="24"/>
          <w:szCs w:val="24"/>
        </w:rPr>
        <w:t>capability</w:t>
      </w:r>
      <w:r w:rsidR="00321C82">
        <w:rPr>
          <w:rFonts w:ascii="Times New Roman" w:hAnsi="Times New Roman" w:cs="Times New Roman"/>
          <w:sz w:val="24"/>
          <w:szCs w:val="24"/>
        </w:rPr>
        <w:t xml:space="preserve"> to gain from treatment and live</w:t>
      </w:r>
      <w:r w:rsidRPr="00A35509">
        <w:rPr>
          <w:rFonts w:ascii="Times New Roman" w:hAnsi="Times New Roman" w:cs="Times New Roman"/>
          <w:sz w:val="24"/>
          <w:szCs w:val="24"/>
        </w:rPr>
        <w:t xml:space="preserve"> are first-order deliberations. </w:t>
      </w:r>
      <w:r w:rsidR="00321C82" w:rsidRPr="00A35509">
        <w:rPr>
          <w:rFonts w:ascii="Times New Roman" w:hAnsi="Times New Roman" w:cs="Times New Roman"/>
          <w:sz w:val="24"/>
          <w:szCs w:val="24"/>
        </w:rPr>
        <w:t>Nevertheless</w:t>
      </w:r>
      <w:r w:rsidRPr="00A35509">
        <w:rPr>
          <w:rFonts w:ascii="Times New Roman" w:hAnsi="Times New Roman" w:cs="Times New Roman"/>
          <w:sz w:val="24"/>
          <w:szCs w:val="24"/>
        </w:rPr>
        <w:t xml:space="preserve">, there is </w:t>
      </w:r>
      <w:r w:rsidR="00321C82" w:rsidRPr="00A35509">
        <w:rPr>
          <w:rFonts w:ascii="Times New Roman" w:hAnsi="Times New Roman" w:cs="Times New Roman"/>
          <w:sz w:val="24"/>
          <w:szCs w:val="24"/>
        </w:rPr>
        <w:t>deliberation</w:t>
      </w:r>
      <w:r w:rsidR="00321C82">
        <w:rPr>
          <w:rFonts w:ascii="Times New Roman" w:hAnsi="Times New Roman" w:cs="Times New Roman"/>
          <w:sz w:val="24"/>
          <w:szCs w:val="24"/>
        </w:rPr>
        <w:t xml:space="preserve"> concerning </w:t>
      </w:r>
      <w:r w:rsidRPr="00A35509">
        <w:rPr>
          <w:rFonts w:ascii="Times New Roman" w:hAnsi="Times New Roman" w:cs="Times New Roman"/>
          <w:sz w:val="24"/>
          <w:szCs w:val="24"/>
        </w:rPr>
        <w:t xml:space="preserve">what experimental </w:t>
      </w:r>
      <w:r w:rsidR="005143FB" w:rsidRPr="00A35509">
        <w:rPr>
          <w:rFonts w:ascii="Times New Roman" w:hAnsi="Times New Roman" w:cs="Times New Roman"/>
          <w:sz w:val="24"/>
          <w:szCs w:val="24"/>
        </w:rPr>
        <w:t>procedures</w:t>
      </w:r>
      <w:r w:rsidR="005143FB">
        <w:rPr>
          <w:rFonts w:ascii="Times New Roman" w:hAnsi="Times New Roman" w:cs="Times New Roman"/>
          <w:sz w:val="24"/>
          <w:szCs w:val="24"/>
        </w:rPr>
        <w:t xml:space="preserve"> should be employed</w:t>
      </w:r>
      <w:r w:rsidR="00244C6F">
        <w:rPr>
          <w:rFonts w:ascii="Times New Roman" w:hAnsi="Times New Roman" w:cs="Times New Roman"/>
          <w:sz w:val="24"/>
          <w:szCs w:val="24"/>
        </w:rPr>
        <w:t xml:space="preserve"> to make that purpose and regarding </w:t>
      </w:r>
      <w:r w:rsidRPr="00A35509">
        <w:rPr>
          <w:rFonts w:ascii="Times New Roman" w:hAnsi="Times New Roman" w:cs="Times New Roman"/>
          <w:sz w:val="24"/>
          <w:szCs w:val="24"/>
        </w:rPr>
        <w:t xml:space="preserve">other </w:t>
      </w:r>
      <w:r w:rsidR="00244C6F" w:rsidRPr="00A35509">
        <w:rPr>
          <w:rFonts w:ascii="Times New Roman" w:hAnsi="Times New Roman" w:cs="Times New Roman"/>
          <w:sz w:val="24"/>
          <w:szCs w:val="24"/>
        </w:rPr>
        <w:t>issues</w:t>
      </w:r>
      <w:r w:rsidRPr="00A35509">
        <w:rPr>
          <w:rFonts w:ascii="Times New Roman" w:hAnsi="Times New Roman" w:cs="Times New Roman"/>
          <w:sz w:val="24"/>
          <w:szCs w:val="24"/>
        </w:rPr>
        <w:t xml:space="preserve"> th</w:t>
      </w:r>
      <w:r w:rsidR="00244C6F">
        <w:rPr>
          <w:rFonts w:ascii="Times New Roman" w:hAnsi="Times New Roman" w:cs="Times New Roman"/>
          <w:sz w:val="24"/>
          <w:szCs w:val="24"/>
        </w:rPr>
        <w:t>at may</w:t>
      </w:r>
      <w:r w:rsidRPr="00A35509">
        <w:rPr>
          <w:rFonts w:ascii="Times New Roman" w:hAnsi="Times New Roman" w:cs="Times New Roman"/>
          <w:sz w:val="24"/>
          <w:szCs w:val="24"/>
        </w:rPr>
        <w:t xml:space="preserve"> be et</w:t>
      </w:r>
      <w:r w:rsidR="00033387">
        <w:rPr>
          <w:rFonts w:ascii="Times New Roman" w:hAnsi="Times New Roman" w:cs="Times New Roman"/>
          <w:sz w:val="24"/>
          <w:szCs w:val="24"/>
        </w:rPr>
        <w:t xml:space="preserve">hically applicable to reflect. </w:t>
      </w:r>
      <w:r w:rsidRPr="00A35509">
        <w:rPr>
          <w:rFonts w:ascii="Times New Roman" w:hAnsi="Times New Roman" w:cs="Times New Roman"/>
          <w:sz w:val="24"/>
          <w:szCs w:val="24"/>
        </w:rPr>
        <w:t xml:space="preserve">Where procedures exist, the majority </w:t>
      </w:r>
      <w:r w:rsidR="00244C6F" w:rsidRPr="00A35509">
        <w:rPr>
          <w:rFonts w:ascii="Times New Roman" w:hAnsi="Times New Roman" w:cs="Times New Roman"/>
          <w:sz w:val="24"/>
          <w:szCs w:val="24"/>
        </w:rPr>
        <w:t>appear</w:t>
      </w:r>
      <w:r w:rsidRPr="00A35509">
        <w:rPr>
          <w:rFonts w:ascii="Times New Roman" w:hAnsi="Times New Roman" w:cs="Times New Roman"/>
          <w:sz w:val="24"/>
          <w:szCs w:val="24"/>
        </w:rPr>
        <w:t xml:space="preserve"> to concur that a patient’s</w:t>
      </w:r>
      <w:r w:rsidR="00244C6F">
        <w:rPr>
          <w:rFonts w:ascii="Times New Roman" w:hAnsi="Times New Roman" w:cs="Times New Roman"/>
          <w:sz w:val="24"/>
          <w:szCs w:val="24"/>
        </w:rPr>
        <w:t xml:space="preserve"> well-being should take precedence</w:t>
      </w:r>
      <w:r w:rsidRPr="00A35509">
        <w:rPr>
          <w:rFonts w:ascii="Times New Roman" w:hAnsi="Times New Roman" w:cs="Times New Roman"/>
          <w:sz w:val="24"/>
          <w:szCs w:val="24"/>
        </w:rPr>
        <w:t xml:space="preserve">. </w:t>
      </w:r>
      <w:r w:rsidR="00657095" w:rsidRPr="00A35509">
        <w:rPr>
          <w:rFonts w:ascii="Times New Roman" w:hAnsi="Times New Roman" w:cs="Times New Roman"/>
          <w:sz w:val="24"/>
          <w:szCs w:val="24"/>
        </w:rPr>
        <w:t>However</w:t>
      </w:r>
      <w:r w:rsidR="00657095">
        <w:rPr>
          <w:rFonts w:ascii="Times New Roman" w:hAnsi="Times New Roman" w:cs="Times New Roman"/>
          <w:sz w:val="24"/>
          <w:szCs w:val="24"/>
        </w:rPr>
        <w:t xml:space="preserve">, </w:t>
      </w:r>
      <w:r w:rsidRPr="00A35509">
        <w:rPr>
          <w:rFonts w:ascii="Times New Roman" w:hAnsi="Times New Roman" w:cs="Times New Roman"/>
          <w:sz w:val="24"/>
          <w:szCs w:val="24"/>
        </w:rPr>
        <w:t>there is deliberation about what clinical agencies should be used to make that purpose an</w:t>
      </w:r>
      <w:r w:rsidRPr="00A35509">
        <w:rPr>
          <w:rFonts w:ascii="Times New Roman" w:hAnsi="Times New Roman" w:cs="Times New Roman"/>
          <w:sz w:val="24"/>
          <w:szCs w:val="24"/>
        </w:rPr>
        <w:t xml:space="preserve">d to what degree independent </w:t>
      </w:r>
      <w:r w:rsidR="00657095" w:rsidRPr="00A35509">
        <w:rPr>
          <w:rFonts w:ascii="Times New Roman" w:hAnsi="Times New Roman" w:cs="Times New Roman"/>
          <w:sz w:val="24"/>
          <w:szCs w:val="24"/>
        </w:rPr>
        <w:t>scientific</w:t>
      </w:r>
      <w:r w:rsidRPr="00A35509">
        <w:rPr>
          <w:rFonts w:ascii="Times New Roman" w:hAnsi="Times New Roman" w:cs="Times New Roman"/>
          <w:sz w:val="24"/>
          <w:szCs w:val="24"/>
        </w:rPr>
        <w:t xml:space="preserve"> decisions s</w:t>
      </w:r>
      <w:r w:rsidR="00657095">
        <w:rPr>
          <w:rFonts w:ascii="Times New Roman" w:hAnsi="Times New Roman" w:cs="Times New Roman"/>
          <w:sz w:val="24"/>
          <w:szCs w:val="24"/>
        </w:rPr>
        <w:t>hould be permissible</w:t>
      </w:r>
      <w:r w:rsidR="007233AE">
        <w:rPr>
          <w:rFonts w:ascii="Times New Roman" w:hAnsi="Times New Roman" w:cs="Times New Roman"/>
          <w:sz w:val="24"/>
          <w:szCs w:val="24"/>
        </w:rPr>
        <w:t xml:space="preserve"> (</w:t>
      </w:r>
      <w:r w:rsidR="007233AE" w:rsidRPr="00A151D5">
        <w:rPr>
          <w:rFonts w:ascii="Times New Roman" w:hAnsi="Times New Roman" w:cs="Times New Roman"/>
          <w:color w:val="222222"/>
          <w:sz w:val="24"/>
          <w:szCs w:val="24"/>
          <w:shd w:val="clear" w:color="auto" w:fill="FFFFFF"/>
        </w:rPr>
        <w:t>Jeffrey</w:t>
      </w:r>
      <w:r w:rsidR="007233AE">
        <w:rPr>
          <w:rFonts w:ascii="Times New Roman" w:hAnsi="Times New Roman" w:cs="Times New Roman"/>
          <w:color w:val="222222"/>
          <w:sz w:val="24"/>
          <w:szCs w:val="24"/>
          <w:shd w:val="clear" w:color="auto" w:fill="FFFFFF"/>
        </w:rPr>
        <w:t>, 2020</w:t>
      </w:r>
      <w:r w:rsidR="007233AE">
        <w:rPr>
          <w:rFonts w:ascii="Times New Roman" w:hAnsi="Times New Roman" w:cs="Times New Roman"/>
          <w:sz w:val="24"/>
          <w:szCs w:val="24"/>
        </w:rPr>
        <w:t>)</w:t>
      </w:r>
      <w:r w:rsidR="007233AE" w:rsidRPr="00A35509">
        <w:rPr>
          <w:rFonts w:ascii="Times New Roman" w:hAnsi="Times New Roman" w:cs="Times New Roman"/>
          <w:sz w:val="24"/>
          <w:szCs w:val="24"/>
        </w:rPr>
        <w:t>.</w:t>
      </w:r>
      <w:r w:rsidR="00657095">
        <w:rPr>
          <w:rFonts w:ascii="Times New Roman" w:hAnsi="Times New Roman" w:cs="Times New Roman"/>
          <w:sz w:val="24"/>
          <w:szCs w:val="24"/>
        </w:rPr>
        <w:t xml:space="preserve"> A</w:t>
      </w:r>
      <w:r w:rsidRPr="00A35509">
        <w:rPr>
          <w:rFonts w:ascii="Times New Roman" w:hAnsi="Times New Roman" w:cs="Times New Roman"/>
          <w:sz w:val="24"/>
          <w:szCs w:val="24"/>
        </w:rPr>
        <w:t>lso</w:t>
      </w:r>
      <w:r w:rsidR="00657095">
        <w:rPr>
          <w:rFonts w:ascii="Times New Roman" w:hAnsi="Times New Roman" w:cs="Times New Roman"/>
          <w:sz w:val="24"/>
          <w:szCs w:val="24"/>
        </w:rPr>
        <w:t>, there is</w:t>
      </w:r>
      <w:r w:rsidR="003054C9">
        <w:rPr>
          <w:rFonts w:ascii="Times New Roman" w:hAnsi="Times New Roman" w:cs="Times New Roman"/>
          <w:sz w:val="24"/>
          <w:szCs w:val="24"/>
        </w:rPr>
        <w:t xml:space="preserve"> a discrepancy concerning </w:t>
      </w:r>
      <w:r w:rsidR="008E7656">
        <w:rPr>
          <w:rFonts w:ascii="Times New Roman" w:hAnsi="Times New Roman" w:cs="Times New Roman"/>
          <w:sz w:val="24"/>
          <w:szCs w:val="24"/>
        </w:rPr>
        <w:t>other aspects that may</w:t>
      </w:r>
      <w:r w:rsidRPr="00A35509">
        <w:rPr>
          <w:rFonts w:ascii="Times New Roman" w:hAnsi="Times New Roman" w:cs="Times New Roman"/>
          <w:sz w:val="24"/>
          <w:szCs w:val="24"/>
        </w:rPr>
        <w:t xml:space="preserve"> be ethically applicable to contemplate</w:t>
      </w:r>
      <w:r w:rsidR="007233AE">
        <w:rPr>
          <w:rFonts w:ascii="Times New Roman" w:hAnsi="Times New Roman" w:cs="Times New Roman"/>
          <w:sz w:val="24"/>
          <w:szCs w:val="24"/>
        </w:rPr>
        <w:t>.</w:t>
      </w:r>
    </w:p>
    <w:p w:rsidR="00A35509" w:rsidRPr="00A35509" w:rsidRDefault="001062DB" w:rsidP="00A35509">
      <w:pPr>
        <w:spacing w:line="480" w:lineRule="auto"/>
        <w:ind w:firstLine="720"/>
        <w:rPr>
          <w:rFonts w:ascii="Times New Roman" w:hAnsi="Times New Roman" w:cs="Times New Roman"/>
          <w:sz w:val="24"/>
          <w:szCs w:val="24"/>
        </w:rPr>
      </w:pPr>
      <w:r w:rsidRPr="00A35509">
        <w:rPr>
          <w:rFonts w:ascii="Times New Roman" w:hAnsi="Times New Roman" w:cs="Times New Roman"/>
          <w:sz w:val="24"/>
          <w:szCs w:val="24"/>
        </w:rPr>
        <w:t xml:space="preserve">Ethical supervision on the provision of limited resources in </w:t>
      </w:r>
      <w:r w:rsidRPr="00A35509">
        <w:rPr>
          <w:rFonts w:ascii="Times New Roman" w:hAnsi="Times New Roman" w:cs="Times New Roman"/>
          <w:sz w:val="24"/>
          <w:szCs w:val="24"/>
        </w:rPr>
        <w:t>general pivots on definin</w:t>
      </w:r>
      <w:r w:rsidR="00033387">
        <w:rPr>
          <w:rFonts w:ascii="Times New Roman" w:hAnsi="Times New Roman" w:cs="Times New Roman"/>
          <w:sz w:val="24"/>
          <w:szCs w:val="24"/>
        </w:rPr>
        <w:t xml:space="preserve">g the most likely beneficiaries. </w:t>
      </w:r>
      <w:r w:rsidRPr="00A35509">
        <w:rPr>
          <w:rFonts w:ascii="Times New Roman" w:hAnsi="Times New Roman" w:cs="Times New Roman"/>
          <w:sz w:val="24"/>
          <w:szCs w:val="24"/>
        </w:rPr>
        <w:t xml:space="preserve">However, a suitable description of benefit has been deliberated. Describing benefits utilizing </w:t>
      </w:r>
      <w:r w:rsidR="00B6572B" w:rsidRPr="00A35509">
        <w:rPr>
          <w:rFonts w:ascii="Times New Roman" w:hAnsi="Times New Roman" w:cs="Times New Roman"/>
          <w:sz w:val="24"/>
          <w:szCs w:val="24"/>
        </w:rPr>
        <w:t>value</w:t>
      </w:r>
      <w:r w:rsidRPr="00A35509">
        <w:rPr>
          <w:rFonts w:ascii="Times New Roman" w:hAnsi="Times New Roman" w:cs="Times New Roman"/>
          <w:sz w:val="24"/>
          <w:szCs w:val="24"/>
        </w:rPr>
        <w:t xml:space="preserve"> of life reflections has </w:t>
      </w:r>
      <w:r w:rsidR="00B6572B" w:rsidRPr="00A35509">
        <w:rPr>
          <w:rFonts w:ascii="Times New Roman" w:hAnsi="Times New Roman" w:cs="Times New Roman"/>
          <w:sz w:val="24"/>
          <w:szCs w:val="24"/>
        </w:rPr>
        <w:t>remained</w:t>
      </w:r>
      <w:r w:rsidRPr="00A35509">
        <w:rPr>
          <w:rFonts w:ascii="Times New Roman" w:hAnsi="Times New Roman" w:cs="Times New Roman"/>
          <w:sz w:val="24"/>
          <w:szCs w:val="24"/>
        </w:rPr>
        <w:t xml:space="preserve"> extensively </w:t>
      </w:r>
      <w:r w:rsidR="00B6572B" w:rsidRPr="00A35509">
        <w:rPr>
          <w:rFonts w:ascii="Times New Roman" w:hAnsi="Times New Roman" w:cs="Times New Roman"/>
          <w:sz w:val="24"/>
          <w:szCs w:val="24"/>
        </w:rPr>
        <w:t>predestined</w:t>
      </w:r>
      <w:r w:rsidRPr="00A35509">
        <w:rPr>
          <w:rFonts w:ascii="Times New Roman" w:hAnsi="Times New Roman" w:cs="Times New Roman"/>
          <w:sz w:val="24"/>
          <w:szCs w:val="24"/>
        </w:rPr>
        <w:t xml:space="preserve"> based on incapacity discrimination. Mor</w:t>
      </w:r>
      <w:r w:rsidR="00B6572B">
        <w:rPr>
          <w:rFonts w:ascii="Times New Roman" w:hAnsi="Times New Roman" w:cs="Times New Roman"/>
          <w:sz w:val="24"/>
          <w:szCs w:val="24"/>
        </w:rPr>
        <w:t xml:space="preserve">e justifiably, an advantage has existed and </w:t>
      </w:r>
      <w:r w:rsidR="00D11B56">
        <w:rPr>
          <w:rFonts w:ascii="Times New Roman" w:hAnsi="Times New Roman" w:cs="Times New Roman"/>
          <w:sz w:val="24"/>
          <w:szCs w:val="24"/>
        </w:rPr>
        <w:t xml:space="preserve">described regarding </w:t>
      </w:r>
      <w:r w:rsidRPr="00A35509">
        <w:rPr>
          <w:rFonts w:ascii="Times New Roman" w:hAnsi="Times New Roman" w:cs="Times New Roman"/>
          <w:sz w:val="24"/>
          <w:szCs w:val="24"/>
        </w:rPr>
        <w:t xml:space="preserve">short-term diagnosis, </w:t>
      </w:r>
      <w:r w:rsidR="006D70FB" w:rsidRPr="00A35509">
        <w:rPr>
          <w:rFonts w:ascii="Times New Roman" w:hAnsi="Times New Roman" w:cs="Times New Roman"/>
          <w:sz w:val="24"/>
          <w:szCs w:val="24"/>
        </w:rPr>
        <w:t>explicitly</w:t>
      </w:r>
      <w:r w:rsidRPr="00A35509">
        <w:rPr>
          <w:rFonts w:ascii="Times New Roman" w:hAnsi="Times New Roman" w:cs="Times New Roman"/>
          <w:sz w:val="24"/>
          <w:szCs w:val="24"/>
        </w:rPr>
        <w:t xml:space="preserve"> the </w:t>
      </w:r>
      <w:r w:rsidR="006D70FB" w:rsidRPr="00A35509">
        <w:rPr>
          <w:rFonts w:ascii="Times New Roman" w:hAnsi="Times New Roman" w:cs="Times New Roman"/>
          <w:sz w:val="24"/>
          <w:szCs w:val="24"/>
        </w:rPr>
        <w:t>persistence</w:t>
      </w:r>
      <w:r w:rsidRPr="00A35509">
        <w:rPr>
          <w:rFonts w:ascii="Times New Roman" w:hAnsi="Times New Roman" w:cs="Times New Roman"/>
          <w:sz w:val="24"/>
          <w:szCs w:val="24"/>
        </w:rPr>
        <w:t xml:space="preserve"> of clinic discharge. More disa</w:t>
      </w:r>
      <w:r w:rsidR="006D70FB">
        <w:rPr>
          <w:rFonts w:ascii="Times New Roman" w:hAnsi="Times New Roman" w:cs="Times New Roman"/>
          <w:sz w:val="24"/>
          <w:szCs w:val="24"/>
        </w:rPr>
        <w:t xml:space="preserve">greement arises when the gain </w:t>
      </w:r>
      <w:r w:rsidR="00937A1C">
        <w:rPr>
          <w:rFonts w:ascii="Times New Roman" w:hAnsi="Times New Roman" w:cs="Times New Roman"/>
          <w:sz w:val="24"/>
          <w:szCs w:val="24"/>
        </w:rPr>
        <w:t>is reflected about</w:t>
      </w:r>
      <w:r w:rsidR="00EF1AAB">
        <w:rPr>
          <w:rFonts w:ascii="Times New Roman" w:hAnsi="Times New Roman" w:cs="Times New Roman"/>
          <w:sz w:val="24"/>
          <w:szCs w:val="24"/>
        </w:rPr>
        <w:t xml:space="preserve"> lasting survival because</w:t>
      </w:r>
      <w:r w:rsidRPr="00A35509">
        <w:rPr>
          <w:rFonts w:ascii="Times New Roman" w:hAnsi="Times New Roman" w:cs="Times New Roman"/>
          <w:sz w:val="24"/>
          <w:szCs w:val="24"/>
        </w:rPr>
        <w:t xml:space="preserve"> </w:t>
      </w:r>
      <w:r w:rsidR="00033387" w:rsidRPr="00A35509">
        <w:rPr>
          <w:rFonts w:ascii="Times New Roman" w:hAnsi="Times New Roman" w:cs="Times New Roman"/>
          <w:sz w:val="24"/>
          <w:szCs w:val="24"/>
        </w:rPr>
        <w:t>this thorough detriments patient</w:t>
      </w:r>
      <w:r w:rsidRPr="00A35509">
        <w:rPr>
          <w:rFonts w:ascii="Times New Roman" w:hAnsi="Times New Roman" w:cs="Times New Roman"/>
          <w:sz w:val="24"/>
          <w:szCs w:val="24"/>
        </w:rPr>
        <w:t xml:space="preserve"> on the grounds of </w:t>
      </w:r>
      <w:r w:rsidR="0013568B" w:rsidRPr="00A35509">
        <w:rPr>
          <w:rFonts w:ascii="Times New Roman" w:hAnsi="Times New Roman" w:cs="Times New Roman"/>
          <w:sz w:val="24"/>
          <w:szCs w:val="24"/>
        </w:rPr>
        <w:t>incapacities</w:t>
      </w:r>
      <w:r w:rsidRPr="00A35509">
        <w:rPr>
          <w:rFonts w:ascii="Times New Roman" w:hAnsi="Times New Roman" w:cs="Times New Roman"/>
          <w:sz w:val="24"/>
          <w:szCs w:val="24"/>
        </w:rPr>
        <w:t xml:space="preserve"> that may shorten life, age, and fundamental health inconsistencies that can similarly distress life </w:t>
      </w:r>
      <w:r w:rsidR="0013568B" w:rsidRPr="00A35509">
        <w:rPr>
          <w:rFonts w:ascii="Times New Roman" w:hAnsi="Times New Roman" w:cs="Times New Roman"/>
          <w:sz w:val="24"/>
          <w:szCs w:val="24"/>
        </w:rPr>
        <w:t>expectation</w:t>
      </w:r>
      <w:r w:rsidRPr="00A35509">
        <w:rPr>
          <w:rFonts w:ascii="Times New Roman" w:hAnsi="Times New Roman" w:cs="Times New Roman"/>
          <w:sz w:val="24"/>
          <w:szCs w:val="24"/>
        </w:rPr>
        <w:t>.</w:t>
      </w:r>
    </w:p>
    <w:p w:rsidR="00A35509" w:rsidRPr="00A35509" w:rsidRDefault="001062DB" w:rsidP="00A35509">
      <w:pPr>
        <w:spacing w:line="480" w:lineRule="auto"/>
        <w:ind w:firstLine="720"/>
        <w:rPr>
          <w:rFonts w:ascii="Times New Roman" w:hAnsi="Times New Roman" w:cs="Times New Roman"/>
          <w:sz w:val="24"/>
          <w:szCs w:val="24"/>
        </w:rPr>
      </w:pPr>
      <w:r w:rsidRPr="00A35509">
        <w:rPr>
          <w:rFonts w:ascii="Times New Roman" w:hAnsi="Times New Roman" w:cs="Times New Roman"/>
          <w:sz w:val="24"/>
          <w:szCs w:val="24"/>
        </w:rPr>
        <w:lastRenderedPageBreak/>
        <w:t>Nonetheless, even evaluating the likelihood of temporary</w:t>
      </w:r>
      <w:r w:rsidR="0013568B">
        <w:rPr>
          <w:rFonts w:ascii="Times New Roman" w:hAnsi="Times New Roman" w:cs="Times New Roman"/>
          <w:sz w:val="24"/>
          <w:szCs w:val="24"/>
        </w:rPr>
        <w:t xml:space="preserve"> survival can elevate difficulties</w:t>
      </w:r>
      <w:r w:rsidRPr="00A35509">
        <w:rPr>
          <w:rFonts w:ascii="Times New Roman" w:hAnsi="Times New Roman" w:cs="Times New Roman"/>
          <w:sz w:val="24"/>
          <w:szCs w:val="24"/>
        </w:rPr>
        <w:t>, particularly rega</w:t>
      </w:r>
      <w:r w:rsidR="005C7FE5">
        <w:rPr>
          <w:rFonts w:ascii="Times New Roman" w:hAnsi="Times New Roman" w:cs="Times New Roman"/>
          <w:sz w:val="24"/>
          <w:szCs w:val="24"/>
        </w:rPr>
        <w:t xml:space="preserve">rding </w:t>
      </w:r>
      <w:r w:rsidR="0039752F">
        <w:rPr>
          <w:rFonts w:ascii="Times New Roman" w:hAnsi="Times New Roman" w:cs="Times New Roman"/>
          <w:sz w:val="24"/>
          <w:szCs w:val="24"/>
        </w:rPr>
        <w:t>COVID-19 pandemic</w:t>
      </w:r>
      <w:r w:rsidRPr="00A35509">
        <w:rPr>
          <w:rFonts w:ascii="Times New Roman" w:hAnsi="Times New Roman" w:cs="Times New Roman"/>
          <w:sz w:val="24"/>
          <w:szCs w:val="24"/>
        </w:rPr>
        <w:t xml:space="preserve">, with statistics still </w:t>
      </w:r>
      <w:r w:rsidR="004D5799" w:rsidRPr="00A35509">
        <w:rPr>
          <w:rFonts w:ascii="Times New Roman" w:hAnsi="Times New Roman" w:cs="Times New Roman"/>
          <w:sz w:val="24"/>
          <w:szCs w:val="24"/>
        </w:rPr>
        <w:t>developing</w:t>
      </w:r>
      <w:r w:rsidRPr="00A35509">
        <w:rPr>
          <w:rFonts w:ascii="Times New Roman" w:hAnsi="Times New Roman" w:cs="Times New Roman"/>
          <w:sz w:val="24"/>
          <w:szCs w:val="24"/>
        </w:rPr>
        <w:t xml:space="preserve"> pertinent to forecasting, which can end</w:t>
      </w:r>
      <w:r w:rsidR="004D5799">
        <w:rPr>
          <w:rFonts w:ascii="Times New Roman" w:hAnsi="Times New Roman" w:cs="Times New Roman"/>
          <w:sz w:val="24"/>
          <w:szCs w:val="24"/>
        </w:rPr>
        <w:t>ure the life-threatening well-being</w:t>
      </w:r>
      <w:r w:rsidR="00E522D0">
        <w:rPr>
          <w:rFonts w:ascii="Times New Roman" w:hAnsi="Times New Roman" w:cs="Times New Roman"/>
          <w:sz w:val="24"/>
          <w:szCs w:val="24"/>
        </w:rPr>
        <w:t xml:space="preserve"> situation. In addition, many</w:t>
      </w:r>
      <w:r w:rsidRPr="00A35509">
        <w:rPr>
          <w:rFonts w:ascii="Times New Roman" w:hAnsi="Times New Roman" w:cs="Times New Roman"/>
          <w:sz w:val="24"/>
          <w:szCs w:val="24"/>
        </w:rPr>
        <w:t xml:space="preserve"> provision supervision proposes using a</w:t>
      </w:r>
      <w:r w:rsidR="00033387">
        <w:rPr>
          <w:rFonts w:ascii="Times New Roman" w:hAnsi="Times New Roman" w:cs="Times New Roman"/>
          <w:sz w:val="24"/>
          <w:szCs w:val="24"/>
        </w:rPr>
        <w:t>n</w:t>
      </w:r>
      <w:r w:rsidRPr="00A35509">
        <w:rPr>
          <w:rFonts w:ascii="Times New Roman" w:hAnsi="Times New Roman" w:cs="Times New Roman"/>
          <w:sz w:val="24"/>
          <w:szCs w:val="24"/>
        </w:rPr>
        <w:t xml:space="preserve"> </w:t>
      </w:r>
      <w:r w:rsidR="006F32E0" w:rsidRPr="00A35509">
        <w:rPr>
          <w:rFonts w:ascii="Times New Roman" w:hAnsi="Times New Roman" w:cs="Times New Roman"/>
          <w:sz w:val="24"/>
          <w:szCs w:val="24"/>
        </w:rPr>
        <w:t>experimental</w:t>
      </w:r>
      <w:r w:rsidRPr="00A35509">
        <w:rPr>
          <w:rFonts w:ascii="Times New Roman" w:hAnsi="Times New Roman" w:cs="Times New Roman"/>
          <w:sz w:val="24"/>
          <w:szCs w:val="24"/>
        </w:rPr>
        <w:t xml:space="preserve"> recording structure, usually including the </w:t>
      </w:r>
      <w:r w:rsidRPr="00A35509">
        <w:rPr>
          <w:rFonts w:ascii="Times New Roman" w:hAnsi="Times New Roman" w:cs="Times New Roman"/>
          <w:sz w:val="24"/>
          <w:szCs w:val="24"/>
        </w:rPr>
        <w:t xml:space="preserve">Sequential Organ Failure Assessment (SOFA) tally for grownups (or Pediatric Logistic Organ Dysfunction (PELOD) for teenagers), to approximate the likelihood of a patient’s temporary </w:t>
      </w:r>
      <w:r w:rsidR="006F32E0" w:rsidRPr="00A35509">
        <w:rPr>
          <w:rFonts w:ascii="Times New Roman" w:hAnsi="Times New Roman" w:cs="Times New Roman"/>
          <w:sz w:val="24"/>
          <w:szCs w:val="24"/>
        </w:rPr>
        <w:t>persistence</w:t>
      </w:r>
      <w:r w:rsidR="004111FF">
        <w:rPr>
          <w:rFonts w:ascii="Times New Roman" w:hAnsi="Times New Roman" w:cs="Times New Roman"/>
          <w:sz w:val="24"/>
          <w:szCs w:val="24"/>
        </w:rPr>
        <w:t xml:space="preserve"> (</w:t>
      </w:r>
      <w:r w:rsidR="004111FF" w:rsidRPr="00A151D5">
        <w:rPr>
          <w:rFonts w:ascii="Times New Roman" w:hAnsi="Times New Roman" w:cs="Times New Roman"/>
          <w:color w:val="222222"/>
          <w:sz w:val="24"/>
          <w:szCs w:val="24"/>
          <w:shd w:val="clear" w:color="auto" w:fill="FFFFFF"/>
        </w:rPr>
        <w:t>Meagher</w:t>
      </w:r>
      <w:r w:rsidR="004111FF">
        <w:rPr>
          <w:rFonts w:ascii="Times New Roman" w:hAnsi="Times New Roman" w:cs="Times New Roman"/>
          <w:color w:val="222222"/>
          <w:sz w:val="24"/>
          <w:szCs w:val="24"/>
          <w:shd w:val="clear" w:color="auto" w:fill="FFFFFF"/>
        </w:rPr>
        <w:t xml:space="preserve"> et al., 2020</w:t>
      </w:r>
      <w:r w:rsidR="004111FF">
        <w:rPr>
          <w:rFonts w:ascii="Times New Roman" w:hAnsi="Times New Roman" w:cs="Times New Roman"/>
          <w:sz w:val="24"/>
          <w:szCs w:val="24"/>
        </w:rPr>
        <w:t>)</w:t>
      </w:r>
      <w:r w:rsidRPr="00A35509">
        <w:rPr>
          <w:rFonts w:ascii="Times New Roman" w:hAnsi="Times New Roman" w:cs="Times New Roman"/>
          <w:sz w:val="24"/>
          <w:szCs w:val="24"/>
        </w:rPr>
        <w:t xml:space="preserve">. However, although these tallying structures </w:t>
      </w:r>
      <w:r w:rsidR="009A599E" w:rsidRPr="00A35509">
        <w:rPr>
          <w:rFonts w:ascii="Times New Roman" w:hAnsi="Times New Roman" w:cs="Times New Roman"/>
          <w:sz w:val="24"/>
          <w:szCs w:val="24"/>
        </w:rPr>
        <w:t>endeavor</w:t>
      </w:r>
      <w:r w:rsidRPr="00A35509">
        <w:rPr>
          <w:rFonts w:ascii="Times New Roman" w:hAnsi="Times New Roman" w:cs="Times New Roman"/>
          <w:sz w:val="24"/>
          <w:szCs w:val="24"/>
        </w:rPr>
        <w:t xml:space="preserve"> to be </w:t>
      </w:r>
      <w:r w:rsidR="009A599E" w:rsidRPr="00A35509">
        <w:rPr>
          <w:rFonts w:ascii="Times New Roman" w:hAnsi="Times New Roman" w:cs="Times New Roman"/>
          <w:sz w:val="24"/>
          <w:szCs w:val="24"/>
        </w:rPr>
        <w:t>impartial</w:t>
      </w:r>
      <w:r w:rsidRPr="00A35509">
        <w:rPr>
          <w:rFonts w:ascii="Times New Roman" w:hAnsi="Times New Roman" w:cs="Times New Roman"/>
          <w:sz w:val="24"/>
          <w:szCs w:val="24"/>
        </w:rPr>
        <w:t xml:space="preserve">, they are not ethically neutral nor free of bias. Primarily, the predictive validity of the SOFA approach in the </w:t>
      </w:r>
      <w:r w:rsidR="009A599E" w:rsidRPr="00A35509">
        <w:rPr>
          <w:rFonts w:ascii="Times New Roman" w:hAnsi="Times New Roman" w:cs="Times New Roman"/>
          <w:sz w:val="24"/>
          <w:szCs w:val="24"/>
        </w:rPr>
        <w:t>situation</w:t>
      </w:r>
      <w:r w:rsidRPr="00A35509">
        <w:rPr>
          <w:rFonts w:ascii="Times New Roman" w:hAnsi="Times New Roman" w:cs="Times New Roman"/>
          <w:sz w:val="24"/>
          <w:szCs w:val="24"/>
        </w:rPr>
        <w:t xml:space="preserve"> of pregnancy and COVID-19 r</w:t>
      </w:r>
      <w:r w:rsidR="009A599E">
        <w:rPr>
          <w:rFonts w:ascii="Times New Roman" w:hAnsi="Times New Roman" w:cs="Times New Roman"/>
          <w:sz w:val="24"/>
          <w:szCs w:val="24"/>
        </w:rPr>
        <w:t>espirational deficiency has</w:t>
      </w:r>
      <w:r w:rsidR="00033387">
        <w:rPr>
          <w:rFonts w:ascii="Times New Roman" w:hAnsi="Times New Roman" w:cs="Times New Roman"/>
          <w:sz w:val="24"/>
          <w:szCs w:val="24"/>
        </w:rPr>
        <w:t xml:space="preserve"> no</w:t>
      </w:r>
      <w:r w:rsidR="009A599E">
        <w:rPr>
          <w:rFonts w:ascii="Times New Roman" w:hAnsi="Times New Roman" w:cs="Times New Roman"/>
          <w:sz w:val="24"/>
          <w:szCs w:val="24"/>
        </w:rPr>
        <w:t xml:space="preserve">t </w:t>
      </w:r>
      <w:r w:rsidRPr="00A35509">
        <w:rPr>
          <w:rFonts w:ascii="Times New Roman" w:hAnsi="Times New Roman" w:cs="Times New Roman"/>
          <w:sz w:val="24"/>
          <w:szCs w:val="24"/>
        </w:rPr>
        <w:t>bee</w:t>
      </w:r>
      <w:r w:rsidRPr="00A35509">
        <w:rPr>
          <w:rFonts w:ascii="Times New Roman" w:hAnsi="Times New Roman" w:cs="Times New Roman"/>
          <w:sz w:val="24"/>
          <w:szCs w:val="24"/>
        </w:rPr>
        <w:t>n authenticated. However, although plans are ongoing to improve scoring structures with superior prognostic accuracy, these also need to be analyzed; to the degree t</w:t>
      </w:r>
      <w:r w:rsidR="00033387">
        <w:rPr>
          <w:rFonts w:ascii="Times New Roman" w:hAnsi="Times New Roman" w:cs="Times New Roman"/>
          <w:sz w:val="24"/>
          <w:szCs w:val="24"/>
        </w:rPr>
        <w:t>hat they reflect comorbidities. A</w:t>
      </w:r>
      <w:r w:rsidRPr="00A35509">
        <w:rPr>
          <w:rFonts w:ascii="Times New Roman" w:hAnsi="Times New Roman" w:cs="Times New Roman"/>
          <w:sz w:val="24"/>
          <w:szCs w:val="24"/>
        </w:rPr>
        <w:t>lso, these will convey possibilities of incapacity discrim</w:t>
      </w:r>
      <w:r w:rsidRPr="00A35509">
        <w:rPr>
          <w:rFonts w:ascii="Times New Roman" w:hAnsi="Times New Roman" w:cs="Times New Roman"/>
          <w:sz w:val="24"/>
          <w:szCs w:val="24"/>
        </w:rPr>
        <w:t xml:space="preserve">ination and propagating or aggravating fundamental disproportions in the healthcare system. For instance, since </w:t>
      </w:r>
      <w:r w:rsidR="00D408E1" w:rsidRPr="00A35509">
        <w:rPr>
          <w:rFonts w:ascii="Times New Roman" w:hAnsi="Times New Roman" w:cs="Times New Roman"/>
          <w:sz w:val="24"/>
          <w:szCs w:val="24"/>
        </w:rPr>
        <w:t>subgroups</w:t>
      </w:r>
      <w:r w:rsidR="00D408E1">
        <w:rPr>
          <w:rFonts w:ascii="Times New Roman" w:hAnsi="Times New Roman" w:cs="Times New Roman"/>
          <w:sz w:val="24"/>
          <w:szCs w:val="24"/>
        </w:rPr>
        <w:t xml:space="preserve"> have additional comorbid</w:t>
      </w:r>
      <w:r w:rsidR="00D408E1" w:rsidRPr="00A35509">
        <w:rPr>
          <w:rFonts w:ascii="Times New Roman" w:hAnsi="Times New Roman" w:cs="Times New Roman"/>
          <w:sz w:val="24"/>
          <w:szCs w:val="24"/>
        </w:rPr>
        <w:t>ities</w:t>
      </w:r>
      <w:r w:rsidRPr="00A35509">
        <w:rPr>
          <w:rFonts w:ascii="Times New Roman" w:hAnsi="Times New Roman" w:cs="Times New Roman"/>
          <w:sz w:val="24"/>
          <w:szCs w:val="24"/>
        </w:rPr>
        <w:t xml:space="preserve"> and a bigger </w:t>
      </w:r>
      <w:r w:rsidR="00D408E1" w:rsidRPr="00A35509">
        <w:rPr>
          <w:rFonts w:ascii="Times New Roman" w:hAnsi="Times New Roman" w:cs="Times New Roman"/>
          <w:sz w:val="24"/>
          <w:szCs w:val="24"/>
        </w:rPr>
        <w:t>threat</w:t>
      </w:r>
      <w:r w:rsidR="00D408E1">
        <w:rPr>
          <w:rFonts w:ascii="Times New Roman" w:hAnsi="Times New Roman" w:cs="Times New Roman"/>
          <w:sz w:val="24"/>
          <w:szCs w:val="24"/>
        </w:rPr>
        <w:t xml:space="preserve"> of mortality resulting from</w:t>
      </w:r>
      <w:r w:rsidRPr="00A35509">
        <w:rPr>
          <w:rFonts w:ascii="Times New Roman" w:hAnsi="Times New Roman" w:cs="Times New Roman"/>
          <w:sz w:val="24"/>
          <w:szCs w:val="24"/>
        </w:rPr>
        <w:t xml:space="preserve"> COVID-19 disease, recording t</w:t>
      </w:r>
      <w:r w:rsidR="007715E5">
        <w:rPr>
          <w:rFonts w:ascii="Times New Roman" w:hAnsi="Times New Roman" w:cs="Times New Roman"/>
          <w:sz w:val="24"/>
          <w:szCs w:val="24"/>
        </w:rPr>
        <w:t>hat de-prioritizes patients who pose</w:t>
      </w:r>
      <w:r w:rsidRPr="00A35509">
        <w:rPr>
          <w:rFonts w:ascii="Times New Roman" w:hAnsi="Times New Roman" w:cs="Times New Roman"/>
          <w:sz w:val="24"/>
          <w:szCs w:val="24"/>
        </w:rPr>
        <w:t xml:space="preserve"> comorbidities could cause the direction of resources away from them major ethical issue</w:t>
      </w:r>
      <w:r w:rsidR="00967BEC">
        <w:rPr>
          <w:rFonts w:ascii="Times New Roman" w:hAnsi="Times New Roman" w:cs="Times New Roman"/>
          <w:sz w:val="24"/>
          <w:szCs w:val="24"/>
        </w:rPr>
        <w:t xml:space="preserve"> (</w:t>
      </w:r>
      <w:r w:rsidR="00967BEC" w:rsidRPr="00A151D5">
        <w:rPr>
          <w:rFonts w:ascii="Times New Roman" w:hAnsi="Times New Roman" w:cs="Times New Roman"/>
          <w:color w:val="222222"/>
          <w:sz w:val="24"/>
          <w:szCs w:val="24"/>
          <w:shd w:val="clear" w:color="auto" w:fill="FFFFFF"/>
        </w:rPr>
        <w:t>Chakraborty</w:t>
      </w:r>
      <w:r w:rsidR="00967BEC">
        <w:rPr>
          <w:rFonts w:ascii="Times New Roman" w:hAnsi="Times New Roman" w:cs="Times New Roman"/>
          <w:color w:val="222222"/>
          <w:sz w:val="24"/>
          <w:szCs w:val="24"/>
          <w:shd w:val="clear" w:color="auto" w:fill="FFFFFF"/>
        </w:rPr>
        <w:t xml:space="preserve"> </w:t>
      </w:r>
      <w:r w:rsidR="00967BEC" w:rsidRPr="00A151D5">
        <w:rPr>
          <w:rFonts w:ascii="Times New Roman" w:hAnsi="Times New Roman" w:cs="Times New Roman"/>
          <w:color w:val="222222"/>
          <w:sz w:val="24"/>
          <w:szCs w:val="24"/>
          <w:shd w:val="clear" w:color="auto" w:fill="FFFFFF"/>
        </w:rPr>
        <w:t>&amp; Maity</w:t>
      </w:r>
      <w:r w:rsidR="00967BEC">
        <w:rPr>
          <w:rFonts w:ascii="Times New Roman" w:hAnsi="Times New Roman" w:cs="Times New Roman"/>
          <w:color w:val="222222"/>
          <w:sz w:val="24"/>
          <w:szCs w:val="24"/>
          <w:shd w:val="clear" w:color="auto" w:fill="FFFFFF"/>
        </w:rPr>
        <w:t>, 2020</w:t>
      </w:r>
      <w:r w:rsidR="00967BEC">
        <w:rPr>
          <w:rFonts w:ascii="Times New Roman" w:hAnsi="Times New Roman" w:cs="Times New Roman"/>
          <w:sz w:val="24"/>
          <w:szCs w:val="24"/>
        </w:rPr>
        <w:t>)</w:t>
      </w:r>
      <w:r w:rsidRPr="00A35509">
        <w:rPr>
          <w:rFonts w:ascii="Times New Roman" w:hAnsi="Times New Roman" w:cs="Times New Roman"/>
          <w:sz w:val="24"/>
          <w:szCs w:val="24"/>
        </w:rPr>
        <w:t>.</w:t>
      </w:r>
    </w:p>
    <w:p w:rsidR="00A35509" w:rsidRPr="00A35509" w:rsidRDefault="001062DB" w:rsidP="00A35509">
      <w:pPr>
        <w:spacing w:line="480" w:lineRule="auto"/>
        <w:ind w:firstLine="720"/>
        <w:rPr>
          <w:rFonts w:ascii="Times New Roman" w:hAnsi="Times New Roman" w:cs="Times New Roman"/>
          <w:sz w:val="24"/>
          <w:szCs w:val="24"/>
        </w:rPr>
      </w:pPr>
      <w:r w:rsidRPr="00A35509">
        <w:rPr>
          <w:rFonts w:ascii="Times New Roman" w:hAnsi="Times New Roman" w:cs="Times New Roman"/>
          <w:sz w:val="24"/>
          <w:szCs w:val="24"/>
        </w:rPr>
        <w:t>Likewise, even</w:t>
      </w:r>
      <w:r w:rsidR="00F46615">
        <w:rPr>
          <w:rFonts w:ascii="Times New Roman" w:hAnsi="Times New Roman" w:cs="Times New Roman"/>
          <w:sz w:val="24"/>
          <w:szCs w:val="24"/>
        </w:rPr>
        <w:t xml:space="preserve"> though many </w:t>
      </w:r>
      <w:r w:rsidRPr="00A35509">
        <w:rPr>
          <w:rFonts w:ascii="Times New Roman" w:hAnsi="Times New Roman" w:cs="Times New Roman"/>
          <w:sz w:val="24"/>
          <w:szCs w:val="24"/>
        </w:rPr>
        <w:t xml:space="preserve">people with established COVID-19 infection vulnerability are grownups, the epidemic surge has also impacted pediatric and newborn environs. Both discrete </w:t>
      </w:r>
      <w:r w:rsidR="00591F8B" w:rsidRPr="00A35509">
        <w:rPr>
          <w:rFonts w:ascii="Times New Roman" w:hAnsi="Times New Roman" w:cs="Times New Roman"/>
          <w:sz w:val="24"/>
          <w:szCs w:val="24"/>
        </w:rPr>
        <w:t>teenagers’</w:t>
      </w:r>
      <w:r w:rsidRPr="00A35509">
        <w:rPr>
          <w:rFonts w:ascii="Times New Roman" w:hAnsi="Times New Roman" w:cs="Times New Roman"/>
          <w:sz w:val="24"/>
          <w:szCs w:val="24"/>
        </w:rPr>
        <w:t xml:space="preserve"> clinics and pediatri</w:t>
      </w:r>
      <w:r w:rsidR="00591F8B">
        <w:rPr>
          <w:rFonts w:ascii="Times New Roman" w:hAnsi="Times New Roman" w:cs="Times New Roman"/>
          <w:sz w:val="24"/>
          <w:szCs w:val="24"/>
        </w:rPr>
        <w:t>c and newborn divisions among</w:t>
      </w:r>
      <w:r w:rsidR="005C042B">
        <w:rPr>
          <w:rFonts w:ascii="Times New Roman" w:hAnsi="Times New Roman" w:cs="Times New Roman"/>
          <w:sz w:val="24"/>
          <w:szCs w:val="24"/>
        </w:rPr>
        <w:t xml:space="preserve"> bigger adult amenities might </w:t>
      </w:r>
      <w:r w:rsidRPr="00A35509">
        <w:rPr>
          <w:rFonts w:ascii="Times New Roman" w:hAnsi="Times New Roman" w:cs="Times New Roman"/>
          <w:sz w:val="24"/>
          <w:szCs w:val="24"/>
        </w:rPr>
        <w:t>have extra r</w:t>
      </w:r>
      <w:r w:rsidRPr="00A35509">
        <w:rPr>
          <w:rFonts w:ascii="Times New Roman" w:hAnsi="Times New Roman" w:cs="Times New Roman"/>
          <w:sz w:val="24"/>
          <w:szCs w:val="24"/>
        </w:rPr>
        <w:t>esources</w:t>
      </w:r>
      <w:r w:rsidR="005C042B">
        <w:rPr>
          <w:rFonts w:ascii="Times New Roman" w:hAnsi="Times New Roman" w:cs="Times New Roman"/>
          <w:sz w:val="24"/>
          <w:szCs w:val="24"/>
        </w:rPr>
        <w:t xml:space="preserve"> infractions to persons involved</w:t>
      </w:r>
      <w:r w:rsidR="00C56289">
        <w:rPr>
          <w:rFonts w:ascii="Times New Roman" w:hAnsi="Times New Roman" w:cs="Times New Roman"/>
          <w:sz w:val="24"/>
          <w:szCs w:val="24"/>
        </w:rPr>
        <w:t xml:space="preserve">. </w:t>
      </w:r>
      <w:r w:rsidR="00033387">
        <w:rPr>
          <w:rFonts w:ascii="Times New Roman" w:hAnsi="Times New Roman" w:cs="Times New Roman"/>
          <w:sz w:val="24"/>
          <w:szCs w:val="24"/>
        </w:rPr>
        <w:t>For that reason, t</w:t>
      </w:r>
      <w:r w:rsidR="00C56289">
        <w:rPr>
          <w:rFonts w:ascii="Times New Roman" w:hAnsi="Times New Roman" w:cs="Times New Roman"/>
          <w:sz w:val="24"/>
          <w:szCs w:val="24"/>
        </w:rPr>
        <w:t>o capitalize on existence</w:t>
      </w:r>
      <w:r w:rsidRPr="00A35509">
        <w:rPr>
          <w:rFonts w:ascii="Times New Roman" w:hAnsi="Times New Roman" w:cs="Times New Roman"/>
          <w:sz w:val="24"/>
          <w:szCs w:val="24"/>
        </w:rPr>
        <w:t xml:space="preserve"> and treat people justly, these amenities may perhaps</w:t>
      </w:r>
      <w:r w:rsidR="00C56289">
        <w:rPr>
          <w:rFonts w:ascii="Times New Roman" w:hAnsi="Times New Roman" w:cs="Times New Roman"/>
          <w:sz w:val="24"/>
          <w:szCs w:val="24"/>
        </w:rPr>
        <w:t xml:space="preserve"> share required resources, like</w:t>
      </w:r>
      <w:r w:rsidRPr="00A35509">
        <w:rPr>
          <w:rFonts w:ascii="Times New Roman" w:hAnsi="Times New Roman" w:cs="Times New Roman"/>
          <w:sz w:val="24"/>
          <w:szCs w:val="24"/>
        </w:rPr>
        <w:t xml:space="preserve"> ventilators and treating older adults, than th</w:t>
      </w:r>
      <w:r w:rsidR="00C56289">
        <w:rPr>
          <w:rFonts w:ascii="Times New Roman" w:hAnsi="Times New Roman" w:cs="Times New Roman"/>
          <w:sz w:val="24"/>
          <w:szCs w:val="24"/>
        </w:rPr>
        <w:t xml:space="preserve">ey frequently do. Handling elderly patients can </w:t>
      </w:r>
      <w:r w:rsidRPr="00A35509">
        <w:rPr>
          <w:rFonts w:ascii="Times New Roman" w:hAnsi="Times New Roman" w:cs="Times New Roman"/>
          <w:sz w:val="24"/>
          <w:szCs w:val="24"/>
        </w:rPr>
        <w:t xml:space="preserve">be performed by </w:t>
      </w:r>
      <w:r w:rsidR="00C56289" w:rsidRPr="00A35509">
        <w:rPr>
          <w:rFonts w:ascii="Times New Roman" w:hAnsi="Times New Roman" w:cs="Times New Roman"/>
          <w:sz w:val="24"/>
          <w:szCs w:val="24"/>
        </w:rPr>
        <w:t>tolerati</w:t>
      </w:r>
      <w:r w:rsidR="00C56289">
        <w:rPr>
          <w:rFonts w:ascii="Times New Roman" w:hAnsi="Times New Roman" w:cs="Times New Roman"/>
          <w:sz w:val="24"/>
          <w:szCs w:val="24"/>
        </w:rPr>
        <w:t>ng</w:t>
      </w:r>
      <w:r w:rsidRPr="00A35509">
        <w:rPr>
          <w:rFonts w:ascii="Times New Roman" w:hAnsi="Times New Roman" w:cs="Times New Roman"/>
          <w:sz w:val="24"/>
          <w:szCs w:val="24"/>
        </w:rPr>
        <w:t xml:space="preserve"> elderl</w:t>
      </w:r>
      <w:r w:rsidR="00C56289">
        <w:rPr>
          <w:rFonts w:ascii="Times New Roman" w:hAnsi="Times New Roman" w:cs="Times New Roman"/>
          <w:sz w:val="24"/>
          <w:szCs w:val="24"/>
        </w:rPr>
        <w:t>y patients with COVID-19 infection</w:t>
      </w:r>
      <w:r w:rsidRPr="00A35509">
        <w:rPr>
          <w:rFonts w:ascii="Times New Roman" w:hAnsi="Times New Roman" w:cs="Times New Roman"/>
          <w:sz w:val="24"/>
          <w:szCs w:val="24"/>
        </w:rPr>
        <w:t xml:space="preserve"> </w:t>
      </w:r>
      <w:r w:rsidR="00C56289" w:rsidRPr="00A35509">
        <w:rPr>
          <w:rFonts w:ascii="Times New Roman" w:hAnsi="Times New Roman" w:cs="Times New Roman"/>
          <w:sz w:val="24"/>
          <w:szCs w:val="24"/>
        </w:rPr>
        <w:t>finding</w:t>
      </w:r>
      <w:r w:rsidRPr="00A35509">
        <w:rPr>
          <w:rFonts w:ascii="Times New Roman" w:hAnsi="Times New Roman" w:cs="Times New Roman"/>
          <w:sz w:val="24"/>
          <w:szCs w:val="24"/>
        </w:rPr>
        <w:t xml:space="preserve">s and ought to be </w:t>
      </w:r>
      <w:r w:rsidRPr="00A35509">
        <w:rPr>
          <w:rFonts w:ascii="Times New Roman" w:hAnsi="Times New Roman" w:cs="Times New Roman"/>
          <w:sz w:val="24"/>
          <w:szCs w:val="24"/>
        </w:rPr>
        <w:lastRenderedPageBreak/>
        <w:t>grounded on the ca</w:t>
      </w:r>
      <w:r w:rsidR="00C56289">
        <w:rPr>
          <w:rFonts w:ascii="Times New Roman" w:hAnsi="Times New Roman" w:cs="Times New Roman"/>
          <w:sz w:val="24"/>
          <w:szCs w:val="24"/>
        </w:rPr>
        <w:t xml:space="preserve">pacity to deliver healthcare </w:t>
      </w:r>
      <w:r w:rsidRPr="00A35509">
        <w:rPr>
          <w:rFonts w:ascii="Times New Roman" w:hAnsi="Times New Roman" w:cs="Times New Roman"/>
          <w:sz w:val="24"/>
          <w:szCs w:val="24"/>
        </w:rPr>
        <w:t xml:space="preserve">corresponding to that delivered in </w:t>
      </w:r>
      <w:r w:rsidR="00033387" w:rsidRPr="00A35509">
        <w:rPr>
          <w:rFonts w:ascii="Times New Roman" w:hAnsi="Times New Roman" w:cs="Times New Roman"/>
          <w:sz w:val="24"/>
          <w:szCs w:val="24"/>
        </w:rPr>
        <w:t>grown-ups’</w:t>
      </w:r>
      <w:r w:rsidRPr="00A35509">
        <w:rPr>
          <w:rFonts w:ascii="Times New Roman" w:hAnsi="Times New Roman" w:cs="Times New Roman"/>
          <w:sz w:val="24"/>
          <w:szCs w:val="24"/>
        </w:rPr>
        <w:t xml:space="preserve"> </w:t>
      </w:r>
      <w:r w:rsidR="0071632B" w:rsidRPr="00A35509">
        <w:rPr>
          <w:rFonts w:ascii="Times New Roman" w:hAnsi="Times New Roman" w:cs="Times New Roman"/>
          <w:sz w:val="24"/>
          <w:szCs w:val="24"/>
        </w:rPr>
        <w:t>services</w:t>
      </w:r>
      <w:r w:rsidR="00033387">
        <w:rPr>
          <w:rFonts w:ascii="Times New Roman" w:hAnsi="Times New Roman" w:cs="Times New Roman"/>
          <w:sz w:val="24"/>
          <w:szCs w:val="24"/>
        </w:rPr>
        <w:t xml:space="preserve">. However, </w:t>
      </w:r>
      <w:r w:rsidR="0071632B">
        <w:rPr>
          <w:rFonts w:ascii="Times New Roman" w:hAnsi="Times New Roman" w:cs="Times New Roman"/>
          <w:sz w:val="24"/>
          <w:szCs w:val="24"/>
        </w:rPr>
        <w:t>upholding depositary</w:t>
      </w:r>
      <w:r w:rsidRPr="00A35509">
        <w:rPr>
          <w:rFonts w:ascii="Times New Roman" w:hAnsi="Times New Roman" w:cs="Times New Roman"/>
          <w:sz w:val="24"/>
          <w:szCs w:val="24"/>
        </w:rPr>
        <w:t xml:space="preserve"> responsibilities to the entire pediatric patients. Therefore, the ethical concern, in this case, is who should be given priority between children and adults in the allocation protocols if the surge of COVID-19 infections overwhelms the available resources</w:t>
      </w:r>
      <w:r w:rsidR="00033387">
        <w:rPr>
          <w:rFonts w:ascii="Times New Roman" w:hAnsi="Times New Roman" w:cs="Times New Roman"/>
          <w:sz w:val="24"/>
          <w:szCs w:val="24"/>
        </w:rPr>
        <w:t xml:space="preserve"> </w:t>
      </w:r>
      <w:r w:rsidR="004F04F8">
        <w:rPr>
          <w:rFonts w:ascii="Times New Roman" w:hAnsi="Times New Roman" w:cs="Times New Roman"/>
          <w:sz w:val="24"/>
          <w:szCs w:val="24"/>
        </w:rPr>
        <w:t>(</w:t>
      </w:r>
      <w:r w:rsidR="004F04F8" w:rsidRPr="00A151D5">
        <w:rPr>
          <w:rFonts w:ascii="Times New Roman" w:hAnsi="Times New Roman" w:cs="Times New Roman"/>
          <w:color w:val="222222"/>
          <w:sz w:val="24"/>
          <w:szCs w:val="24"/>
          <w:shd w:val="clear" w:color="auto" w:fill="FFFFFF"/>
        </w:rPr>
        <w:t>Jeffrey</w:t>
      </w:r>
      <w:r w:rsidR="004F04F8">
        <w:rPr>
          <w:rFonts w:ascii="Times New Roman" w:hAnsi="Times New Roman" w:cs="Times New Roman"/>
          <w:color w:val="222222"/>
          <w:sz w:val="24"/>
          <w:szCs w:val="24"/>
          <w:shd w:val="clear" w:color="auto" w:fill="FFFFFF"/>
        </w:rPr>
        <w:t>, 2020</w:t>
      </w:r>
      <w:r w:rsidR="004F04F8">
        <w:rPr>
          <w:rFonts w:ascii="Times New Roman" w:hAnsi="Times New Roman" w:cs="Times New Roman"/>
          <w:sz w:val="24"/>
          <w:szCs w:val="24"/>
        </w:rPr>
        <w:t>)</w:t>
      </w:r>
      <w:r w:rsidR="00033387">
        <w:rPr>
          <w:rFonts w:ascii="Times New Roman" w:hAnsi="Times New Roman" w:cs="Times New Roman"/>
          <w:sz w:val="24"/>
          <w:szCs w:val="24"/>
        </w:rPr>
        <w:t>.</w:t>
      </w:r>
      <w:r w:rsidRPr="00A35509">
        <w:rPr>
          <w:rFonts w:ascii="Times New Roman" w:hAnsi="Times New Roman" w:cs="Times New Roman"/>
          <w:sz w:val="24"/>
          <w:szCs w:val="24"/>
        </w:rPr>
        <w:t xml:space="preserve"> Whereas </w:t>
      </w:r>
      <w:r w:rsidR="00743519" w:rsidRPr="00A35509">
        <w:rPr>
          <w:rFonts w:ascii="Times New Roman" w:hAnsi="Times New Roman" w:cs="Times New Roman"/>
          <w:sz w:val="24"/>
          <w:szCs w:val="24"/>
        </w:rPr>
        <w:t>ordering</w:t>
      </w:r>
      <w:r w:rsidRPr="00A35509">
        <w:rPr>
          <w:rFonts w:ascii="Times New Roman" w:hAnsi="Times New Roman" w:cs="Times New Roman"/>
          <w:sz w:val="24"/>
          <w:szCs w:val="24"/>
        </w:rPr>
        <w:t xml:space="preserve"> children has </w:t>
      </w:r>
      <w:r w:rsidR="00743519" w:rsidRPr="00A35509">
        <w:rPr>
          <w:rFonts w:ascii="Times New Roman" w:hAnsi="Times New Roman" w:cs="Times New Roman"/>
          <w:sz w:val="24"/>
          <w:szCs w:val="24"/>
        </w:rPr>
        <w:t>remained</w:t>
      </w:r>
      <w:r w:rsidRPr="00A35509">
        <w:rPr>
          <w:rFonts w:ascii="Times New Roman" w:hAnsi="Times New Roman" w:cs="Times New Roman"/>
          <w:sz w:val="24"/>
          <w:szCs w:val="24"/>
        </w:rPr>
        <w:t xml:space="preserve"> recommended </w:t>
      </w:r>
      <w:r w:rsidR="00743519">
        <w:rPr>
          <w:rFonts w:ascii="Times New Roman" w:hAnsi="Times New Roman" w:cs="Times New Roman"/>
          <w:sz w:val="24"/>
          <w:szCs w:val="24"/>
        </w:rPr>
        <w:t>by communal focus groups in minimal</w:t>
      </w:r>
      <w:r w:rsidRPr="00A35509">
        <w:rPr>
          <w:rFonts w:ascii="Times New Roman" w:hAnsi="Times New Roman" w:cs="Times New Roman"/>
          <w:sz w:val="24"/>
          <w:szCs w:val="24"/>
        </w:rPr>
        <w:t xml:space="preserve"> demanding periods, the allocation of resources established on age due to the current COVID-19 pandemic has provoked complaints</w:t>
      </w:r>
      <w:r w:rsidR="00033387">
        <w:rPr>
          <w:rFonts w:ascii="Times New Roman" w:hAnsi="Times New Roman" w:cs="Times New Roman"/>
          <w:sz w:val="24"/>
          <w:szCs w:val="24"/>
        </w:rPr>
        <w:t>. C</w:t>
      </w:r>
      <w:r w:rsidRPr="00A35509">
        <w:rPr>
          <w:rFonts w:ascii="Times New Roman" w:hAnsi="Times New Roman" w:cs="Times New Roman"/>
          <w:sz w:val="24"/>
          <w:szCs w:val="24"/>
        </w:rPr>
        <w:t>laiming discrimination</w:t>
      </w:r>
      <w:r w:rsidRPr="00A35509">
        <w:rPr>
          <w:rFonts w:ascii="Times New Roman" w:hAnsi="Times New Roman" w:cs="Times New Roman"/>
          <w:sz w:val="24"/>
          <w:szCs w:val="24"/>
        </w:rPr>
        <w:t xml:space="preserve"> since it is argued that every individual should have a similar chance to live through the different phases of life.</w:t>
      </w:r>
    </w:p>
    <w:p w:rsidR="00A35509" w:rsidRPr="00EC1A31" w:rsidRDefault="001062DB" w:rsidP="00A35509">
      <w:pPr>
        <w:spacing w:line="480" w:lineRule="auto"/>
        <w:ind w:firstLine="720"/>
        <w:rPr>
          <w:rFonts w:ascii="Times New Roman" w:hAnsi="Times New Roman" w:cs="Times New Roman"/>
          <w:b/>
          <w:sz w:val="24"/>
          <w:szCs w:val="24"/>
        </w:rPr>
      </w:pPr>
      <w:r w:rsidRPr="00A35509">
        <w:rPr>
          <w:rFonts w:ascii="Times New Roman" w:hAnsi="Times New Roman" w:cs="Times New Roman"/>
          <w:sz w:val="24"/>
          <w:szCs w:val="24"/>
        </w:rPr>
        <w:t xml:space="preserve">The level 2 research question I have composed for this research is: </w:t>
      </w:r>
      <w:r w:rsidRPr="00EC1A31">
        <w:rPr>
          <w:rFonts w:ascii="Times New Roman" w:hAnsi="Times New Roman" w:cs="Times New Roman"/>
          <w:b/>
          <w:sz w:val="24"/>
          <w:szCs w:val="24"/>
        </w:rPr>
        <w:t xml:space="preserve">How can the ethical issues concerned with this topic be mitigated? </w:t>
      </w:r>
    </w:p>
    <w:p w:rsidR="00A35509" w:rsidRPr="00EC1A31" w:rsidRDefault="001062DB" w:rsidP="00A35509">
      <w:pPr>
        <w:spacing w:line="480" w:lineRule="auto"/>
        <w:ind w:firstLine="720"/>
        <w:rPr>
          <w:rFonts w:ascii="Times New Roman" w:hAnsi="Times New Roman" w:cs="Times New Roman"/>
          <w:b/>
          <w:sz w:val="24"/>
          <w:szCs w:val="24"/>
        </w:rPr>
      </w:pPr>
      <w:r w:rsidRPr="00A35509">
        <w:rPr>
          <w:rFonts w:ascii="Times New Roman" w:hAnsi="Times New Roman" w:cs="Times New Roman"/>
          <w:sz w:val="24"/>
          <w:szCs w:val="24"/>
        </w:rPr>
        <w:t>The</w:t>
      </w:r>
      <w:r w:rsidRPr="00A35509">
        <w:rPr>
          <w:rFonts w:ascii="Times New Roman" w:hAnsi="Times New Roman" w:cs="Times New Roman"/>
          <w:sz w:val="24"/>
          <w:szCs w:val="24"/>
        </w:rPr>
        <w:t xml:space="preserve"> question I have chosen for the level 1 research question on the cultural perspective of inquiry is: </w:t>
      </w:r>
      <w:r w:rsidRPr="00EC1A31">
        <w:rPr>
          <w:rFonts w:ascii="Times New Roman" w:hAnsi="Times New Roman" w:cs="Times New Roman"/>
          <w:b/>
          <w:sz w:val="24"/>
          <w:szCs w:val="24"/>
        </w:rPr>
        <w:t>Which cultures or societies are most affected by the issue? Why?</w:t>
      </w:r>
    </w:p>
    <w:p w:rsidR="00A35509" w:rsidRPr="00A35509" w:rsidRDefault="001062DB" w:rsidP="00A35509">
      <w:pPr>
        <w:spacing w:line="480" w:lineRule="auto"/>
        <w:ind w:firstLine="720"/>
        <w:rPr>
          <w:rFonts w:ascii="Times New Roman" w:hAnsi="Times New Roman" w:cs="Times New Roman"/>
          <w:sz w:val="24"/>
          <w:szCs w:val="24"/>
        </w:rPr>
      </w:pPr>
      <w:r w:rsidRPr="00A35509">
        <w:rPr>
          <w:rFonts w:ascii="Times New Roman" w:hAnsi="Times New Roman" w:cs="Times New Roman"/>
          <w:sz w:val="24"/>
          <w:szCs w:val="24"/>
        </w:rPr>
        <w:t>Universal, the COVID-19 pandemic response has been fundamentally premised on physical divi</w:t>
      </w:r>
      <w:r w:rsidRPr="00A35509">
        <w:rPr>
          <w:rFonts w:ascii="Times New Roman" w:hAnsi="Times New Roman" w:cs="Times New Roman"/>
          <w:sz w:val="24"/>
          <w:szCs w:val="24"/>
        </w:rPr>
        <w:t>sion, although this has, inappropriately, been informally referred to informal dissertation as social distancing. There is a great dissimilarity concerning the two perceptions, with physical separation not certainly preventing communal connectedness, while</w:t>
      </w:r>
      <w:r w:rsidRPr="00A35509">
        <w:rPr>
          <w:rFonts w:ascii="Times New Roman" w:hAnsi="Times New Roman" w:cs="Times New Roman"/>
          <w:sz w:val="24"/>
          <w:szCs w:val="24"/>
        </w:rPr>
        <w:t xml:space="preserve"> social distancing inevitably assumes disconnectedness. Furthermore, the issue of cultural, economic, and social disparities is intensifying the challenge of dealing with the prompt spread of COVID-19 infections worldwide. However, what has also materializ</w:t>
      </w:r>
      <w:r w:rsidRPr="00A35509">
        <w:rPr>
          <w:rFonts w:ascii="Times New Roman" w:hAnsi="Times New Roman" w:cs="Times New Roman"/>
          <w:sz w:val="24"/>
          <w:szCs w:val="24"/>
        </w:rPr>
        <w:t>ed is the systematic racial discrimination, predominantly against individuals of Asian upbringing, in Western expatriate cultures. Certainly, there is sufficient circumstantial evidence of racist occurrences in many nations that have been affected by the C</w:t>
      </w:r>
      <w:r w:rsidRPr="00A35509">
        <w:rPr>
          <w:rFonts w:ascii="Times New Roman" w:hAnsi="Times New Roman" w:cs="Times New Roman"/>
          <w:sz w:val="24"/>
          <w:szCs w:val="24"/>
        </w:rPr>
        <w:t xml:space="preserve">OVID-19 pandemic. Consequently, this is not a new </w:t>
      </w:r>
      <w:r w:rsidRPr="00A35509">
        <w:rPr>
          <w:rFonts w:ascii="Times New Roman" w:hAnsi="Times New Roman" w:cs="Times New Roman"/>
          <w:sz w:val="24"/>
          <w:szCs w:val="24"/>
        </w:rPr>
        <w:lastRenderedPageBreak/>
        <w:t>phenomenon altogether. A substantial prevailing source of evidence demonstrates that at times of catastrophes, either commercial, conservational, health, or safety-related, marginal groups are regularly mad</w:t>
      </w:r>
      <w:r w:rsidRPr="00A35509">
        <w:rPr>
          <w:rFonts w:ascii="Times New Roman" w:hAnsi="Times New Roman" w:cs="Times New Roman"/>
          <w:sz w:val="24"/>
          <w:szCs w:val="24"/>
        </w:rPr>
        <w:t>e victims and are subjected to racial discrimination, exclusion from resource allocation, regularly vicious addresses and practices.</w:t>
      </w:r>
    </w:p>
    <w:p w:rsidR="00A35509" w:rsidRPr="00A35509" w:rsidRDefault="001062DB" w:rsidP="00A35509">
      <w:pPr>
        <w:spacing w:line="480" w:lineRule="auto"/>
        <w:ind w:firstLine="720"/>
        <w:rPr>
          <w:rFonts w:ascii="Times New Roman" w:hAnsi="Times New Roman" w:cs="Times New Roman"/>
          <w:sz w:val="24"/>
          <w:szCs w:val="24"/>
        </w:rPr>
      </w:pPr>
      <w:r w:rsidRPr="00A35509">
        <w:rPr>
          <w:rFonts w:ascii="Times New Roman" w:hAnsi="Times New Roman" w:cs="Times New Roman"/>
          <w:sz w:val="24"/>
          <w:szCs w:val="24"/>
        </w:rPr>
        <w:t>Similarly, the cultures and societies that have most been affected by this issue are the Asia</w:t>
      </w:r>
      <w:r w:rsidR="00E44941">
        <w:rPr>
          <w:rFonts w:ascii="Times New Roman" w:hAnsi="Times New Roman" w:cs="Times New Roman"/>
          <w:sz w:val="24"/>
          <w:szCs w:val="24"/>
        </w:rPr>
        <w:t xml:space="preserve">n people. According to </w:t>
      </w:r>
      <w:r w:rsidR="00E44941" w:rsidRPr="00A151D5">
        <w:rPr>
          <w:rFonts w:ascii="Times New Roman" w:hAnsi="Times New Roman" w:cs="Times New Roman"/>
          <w:color w:val="222222"/>
          <w:sz w:val="24"/>
          <w:szCs w:val="24"/>
          <w:shd w:val="clear" w:color="auto" w:fill="FFFFFF"/>
        </w:rPr>
        <w:t>Eikhof</w:t>
      </w:r>
      <w:r w:rsidR="00E44941">
        <w:rPr>
          <w:rFonts w:ascii="Times New Roman" w:hAnsi="Times New Roman" w:cs="Times New Roman"/>
          <w:color w:val="222222"/>
          <w:sz w:val="24"/>
          <w:szCs w:val="24"/>
          <w:shd w:val="clear" w:color="auto" w:fill="FFFFFF"/>
        </w:rPr>
        <w:t xml:space="preserve"> (2020), </w:t>
      </w:r>
      <w:r w:rsidRPr="00A35509">
        <w:rPr>
          <w:rFonts w:ascii="Times New Roman" w:hAnsi="Times New Roman" w:cs="Times New Roman"/>
          <w:sz w:val="24"/>
          <w:szCs w:val="24"/>
        </w:rPr>
        <w:t>the COVID-19 pandemic is already displaying various patterns of racism aimed at individuals. These atrocities vary from physical attacks to cyberbullying, racist trolling, and diversity of xenophobic treachery philosophies pronounced not only by le</w:t>
      </w:r>
      <w:r w:rsidRPr="00A35509">
        <w:rPr>
          <w:rFonts w:ascii="Times New Roman" w:hAnsi="Times New Roman" w:cs="Times New Roman"/>
          <w:sz w:val="24"/>
          <w:szCs w:val="24"/>
        </w:rPr>
        <w:t>gislators but also normal citizens and other world leaders. However, none of these concerns aid the intercultural negotiation agenda, emphasizing multicultural interaction, shared understanding, deferential commitment, and inter-communal harmony. Neverthel</w:t>
      </w:r>
      <w:r w:rsidRPr="00A35509">
        <w:rPr>
          <w:rFonts w:ascii="Times New Roman" w:hAnsi="Times New Roman" w:cs="Times New Roman"/>
          <w:sz w:val="24"/>
          <w:szCs w:val="24"/>
        </w:rPr>
        <w:t>ess, possibly one of the major inconsistencies of the COVID-19 pandemic has been the challenges of physical division and disturbance to the usual service delivery structures has predestined that cohesion, both native and multinational, has similarly emanat</w:t>
      </w:r>
      <w:r w:rsidRPr="00A35509">
        <w:rPr>
          <w:rFonts w:ascii="Times New Roman" w:hAnsi="Times New Roman" w:cs="Times New Roman"/>
          <w:sz w:val="24"/>
          <w:szCs w:val="24"/>
        </w:rPr>
        <w:t>ed to the forefront of our cooperative reactions. Likewise, international societies have been generally affected by the pandemic. Concerning associations amongst nation-states, multinational cohesion has to turn out to be a victim of COVID-19 and a main co</w:t>
      </w:r>
      <w:r w:rsidRPr="00A35509">
        <w:rPr>
          <w:rFonts w:ascii="Times New Roman" w:hAnsi="Times New Roman" w:cs="Times New Roman"/>
          <w:sz w:val="24"/>
          <w:szCs w:val="24"/>
        </w:rPr>
        <w:t>nstituent in the international united response policy</w:t>
      </w:r>
      <w:r w:rsidR="001E648C">
        <w:rPr>
          <w:rFonts w:ascii="Times New Roman" w:hAnsi="Times New Roman" w:cs="Times New Roman"/>
          <w:sz w:val="24"/>
          <w:szCs w:val="24"/>
        </w:rPr>
        <w:t xml:space="preserve"> (</w:t>
      </w:r>
      <w:r w:rsidR="001E648C" w:rsidRPr="00A151D5">
        <w:rPr>
          <w:rFonts w:ascii="Times New Roman" w:hAnsi="Times New Roman" w:cs="Times New Roman"/>
          <w:color w:val="222222"/>
          <w:sz w:val="24"/>
          <w:szCs w:val="24"/>
          <w:shd w:val="clear" w:color="auto" w:fill="FFFFFF"/>
        </w:rPr>
        <w:t>Jeffrey</w:t>
      </w:r>
      <w:r w:rsidR="001E648C">
        <w:rPr>
          <w:rFonts w:ascii="Times New Roman" w:hAnsi="Times New Roman" w:cs="Times New Roman"/>
          <w:color w:val="222222"/>
          <w:sz w:val="24"/>
          <w:szCs w:val="24"/>
          <w:shd w:val="clear" w:color="auto" w:fill="FFFFFF"/>
        </w:rPr>
        <w:t>, 2020</w:t>
      </w:r>
      <w:r w:rsidR="001E648C">
        <w:rPr>
          <w:rFonts w:ascii="Times New Roman" w:hAnsi="Times New Roman" w:cs="Times New Roman"/>
          <w:sz w:val="24"/>
          <w:szCs w:val="24"/>
        </w:rPr>
        <w:t>)</w:t>
      </w:r>
      <w:r w:rsidRPr="00A35509">
        <w:rPr>
          <w:rFonts w:ascii="Times New Roman" w:hAnsi="Times New Roman" w:cs="Times New Roman"/>
          <w:sz w:val="24"/>
          <w:szCs w:val="24"/>
        </w:rPr>
        <w:t>.</w:t>
      </w:r>
    </w:p>
    <w:p w:rsidR="00A35509" w:rsidRPr="00A35509" w:rsidRDefault="001062DB" w:rsidP="00A35509">
      <w:pPr>
        <w:spacing w:line="480" w:lineRule="auto"/>
        <w:ind w:firstLine="720"/>
        <w:rPr>
          <w:rFonts w:ascii="Times New Roman" w:hAnsi="Times New Roman" w:cs="Times New Roman"/>
          <w:sz w:val="24"/>
          <w:szCs w:val="24"/>
        </w:rPr>
      </w:pPr>
      <w:r w:rsidRPr="00A35509">
        <w:rPr>
          <w:rFonts w:ascii="Times New Roman" w:hAnsi="Times New Roman" w:cs="Times New Roman"/>
          <w:sz w:val="24"/>
          <w:szCs w:val="24"/>
        </w:rPr>
        <w:t>Additionally, minority groups are some of the societies affect</w:t>
      </w:r>
      <w:r w:rsidR="00FD28DC">
        <w:rPr>
          <w:rFonts w:ascii="Times New Roman" w:hAnsi="Times New Roman" w:cs="Times New Roman"/>
          <w:sz w:val="24"/>
          <w:szCs w:val="24"/>
        </w:rPr>
        <w:t>ed by the COVID-19 disease. S</w:t>
      </w:r>
      <w:r w:rsidRPr="00A35509">
        <w:rPr>
          <w:rFonts w:ascii="Times New Roman" w:hAnsi="Times New Roman" w:cs="Times New Roman"/>
          <w:sz w:val="24"/>
          <w:szCs w:val="24"/>
        </w:rPr>
        <w:t>ome of the discriminations in the social factors of health that put these groups at high risk of contracting COVID-19 disease are attributed to their discrimination on ethnic and racial grounds. Unfortunately, refinement occurs in structures destined to sa</w:t>
      </w:r>
      <w:r w:rsidRPr="00A35509">
        <w:rPr>
          <w:rFonts w:ascii="Times New Roman" w:hAnsi="Times New Roman" w:cs="Times New Roman"/>
          <w:sz w:val="24"/>
          <w:szCs w:val="24"/>
        </w:rPr>
        <w:t xml:space="preserve">feguard health or well-being. Instances of such structures comprise healthcare, accommodation, learning, unlawful </w:t>
      </w:r>
      <w:r w:rsidRPr="00A35509">
        <w:rPr>
          <w:rFonts w:ascii="Times New Roman" w:hAnsi="Times New Roman" w:cs="Times New Roman"/>
          <w:sz w:val="24"/>
          <w:szCs w:val="24"/>
        </w:rPr>
        <w:lastRenderedPageBreak/>
        <w:t>justice, and economics. Perception, which consists of discrimination, can lead to long-lasting and deadly stress and profiles economic and soc</w:t>
      </w:r>
      <w:r w:rsidRPr="00A35509">
        <w:rPr>
          <w:rFonts w:ascii="Times New Roman" w:hAnsi="Times New Roman" w:cs="Times New Roman"/>
          <w:sz w:val="24"/>
          <w:szCs w:val="24"/>
        </w:rPr>
        <w:t>ial issues that place some individuals from ethnic and racial marginal groups at greater risks for COVID-19 infections. Consequently, people from these minority groups have encountered numerous obstacles in accessing healthcare citing issues such as lack o</w:t>
      </w:r>
      <w:r w:rsidRPr="00A35509">
        <w:rPr>
          <w:rFonts w:ascii="Times New Roman" w:hAnsi="Times New Roman" w:cs="Times New Roman"/>
          <w:sz w:val="24"/>
          <w:szCs w:val="24"/>
        </w:rPr>
        <w:t>f medical covers, transportation, and the difficulty of taking time off duty have majorly contributed to the challenges of accessing healthcare.</w:t>
      </w:r>
    </w:p>
    <w:p w:rsidR="00A35509" w:rsidRPr="00A35509" w:rsidRDefault="001062DB" w:rsidP="00A35509">
      <w:pPr>
        <w:spacing w:line="480" w:lineRule="auto"/>
        <w:ind w:firstLine="720"/>
        <w:rPr>
          <w:rFonts w:ascii="Times New Roman" w:hAnsi="Times New Roman" w:cs="Times New Roman"/>
          <w:sz w:val="24"/>
          <w:szCs w:val="24"/>
        </w:rPr>
      </w:pPr>
      <w:r w:rsidRPr="00A35509">
        <w:rPr>
          <w:rFonts w:ascii="Times New Roman" w:hAnsi="Times New Roman" w:cs="Times New Roman"/>
          <w:sz w:val="24"/>
          <w:szCs w:val="24"/>
        </w:rPr>
        <w:t xml:space="preserve">Overall, individuals from these racial and ethnic marginal groups have limited access to high-grade education. </w:t>
      </w:r>
      <w:r w:rsidRPr="00A35509">
        <w:rPr>
          <w:rFonts w:ascii="Times New Roman" w:hAnsi="Times New Roman" w:cs="Times New Roman"/>
          <w:sz w:val="24"/>
          <w:szCs w:val="24"/>
        </w:rPr>
        <w:t>Therefore, with the deprivation of excellent education, these people experience bigger challenges in securing jobs that offer possibilities for decreasing the exposure to COVID-19 infection. Nonetheless, these people have inadequate job options thus possib</w:t>
      </w:r>
      <w:r w:rsidRPr="00A35509">
        <w:rPr>
          <w:rFonts w:ascii="Times New Roman" w:hAnsi="Times New Roman" w:cs="Times New Roman"/>
          <w:sz w:val="24"/>
          <w:szCs w:val="24"/>
        </w:rPr>
        <w:t xml:space="preserve">ly have limited flexibility to vacate jobs that may place them at a greater threat of exposure to the virus that causes COVID-19 infection. Therefore, they cannot afford to skip work frequently, even if they feel unwell, since they lack adequate funds for </w:t>
      </w:r>
      <w:r w:rsidRPr="00A35509">
        <w:rPr>
          <w:rFonts w:ascii="Times New Roman" w:hAnsi="Times New Roman" w:cs="Times New Roman"/>
          <w:sz w:val="24"/>
          <w:szCs w:val="24"/>
        </w:rPr>
        <w:t>indispensable items like nutrition and other essential living requirements.</w:t>
      </w:r>
    </w:p>
    <w:p w:rsidR="00A35509" w:rsidRPr="00A35509" w:rsidRDefault="001062DB" w:rsidP="00A35509">
      <w:pPr>
        <w:spacing w:line="480" w:lineRule="auto"/>
        <w:ind w:firstLine="720"/>
        <w:rPr>
          <w:rFonts w:ascii="Times New Roman" w:hAnsi="Times New Roman" w:cs="Times New Roman"/>
          <w:sz w:val="24"/>
          <w:szCs w:val="24"/>
        </w:rPr>
      </w:pPr>
      <w:r w:rsidRPr="00A35509">
        <w:rPr>
          <w:rFonts w:ascii="Times New Roman" w:hAnsi="Times New Roman" w:cs="Times New Roman"/>
          <w:sz w:val="24"/>
          <w:szCs w:val="24"/>
        </w:rPr>
        <w:t>In conclusion, the COVID-19 epidemic is still reasonably at its initial phases and will endure advancing for months to come. Knowledge, changing conditions, illness patterns, and o</w:t>
      </w:r>
      <w:r w:rsidRPr="00A35509">
        <w:rPr>
          <w:rFonts w:ascii="Times New Roman" w:hAnsi="Times New Roman" w:cs="Times New Roman"/>
          <w:sz w:val="24"/>
          <w:szCs w:val="24"/>
        </w:rPr>
        <w:t>ther aspects will shape ethical policies and might also f</w:t>
      </w:r>
      <w:r w:rsidR="00743519">
        <w:rPr>
          <w:rFonts w:ascii="Times New Roman" w:hAnsi="Times New Roman" w:cs="Times New Roman"/>
          <w:sz w:val="24"/>
          <w:szCs w:val="24"/>
        </w:rPr>
        <w:t xml:space="preserve">orce a reexamination of several </w:t>
      </w:r>
      <w:r w:rsidRPr="00A35509">
        <w:rPr>
          <w:rFonts w:ascii="Times New Roman" w:hAnsi="Times New Roman" w:cs="Times New Roman"/>
          <w:sz w:val="24"/>
          <w:szCs w:val="24"/>
        </w:rPr>
        <w:t xml:space="preserve">ethical ideologies and expectations that presently direct </w:t>
      </w:r>
      <w:r w:rsidR="00743519" w:rsidRPr="00A35509">
        <w:rPr>
          <w:rFonts w:ascii="Times New Roman" w:hAnsi="Times New Roman" w:cs="Times New Roman"/>
          <w:sz w:val="24"/>
          <w:szCs w:val="24"/>
        </w:rPr>
        <w:t>management</w:t>
      </w:r>
      <w:r w:rsidRPr="00A35509">
        <w:rPr>
          <w:rFonts w:ascii="Times New Roman" w:hAnsi="Times New Roman" w:cs="Times New Roman"/>
          <w:sz w:val="24"/>
          <w:szCs w:val="24"/>
        </w:rPr>
        <w:t xml:space="preserve"> pronouncements. </w:t>
      </w:r>
      <w:r w:rsidR="00FD28DC">
        <w:rPr>
          <w:rFonts w:ascii="Times New Roman" w:hAnsi="Times New Roman" w:cs="Times New Roman"/>
          <w:sz w:val="24"/>
          <w:szCs w:val="24"/>
        </w:rPr>
        <w:t>For that reason, b</w:t>
      </w:r>
      <w:r w:rsidRPr="00A35509">
        <w:rPr>
          <w:rFonts w:ascii="Times New Roman" w:hAnsi="Times New Roman" w:cs="Times New Roman"/>
          <w:sz w:val="24"/>
          <w:szCs w:val="24"/>
        </w:rPr>
        <w:t>ioethici</w:t>
      </w:r>
      <w:r w:rsidR="00743519">
        <w:rPr>
          <w:rFonts w:ascii="Times New Roman" w:hAnsi="Times New Roman" w:cs="Times New Roman"/>
          <w:sz w:val="24"/>
          <w:szCs w:val="24"/>
        </w:rPr>
        <w:t xml:space="preserve">sts, alongside other </w:t>
      </w:r>
      <w:r w:rsidRPr="00A35509">
        <w:rPr>
          <w:rFonts w:ascii="Times New Roman" w:hAnsi="Times New Roman" w:cs="Times New Roman"/>
          <w:sz w:val="24"/>
          <w:szCs w:val="24"/>
        </w:rPr>
        <w:t>specialists, need to learn the cons</w:t>
      </w:r>
      <w:r w:rsidRPr="00A35509">
        <w:rPr>
          <w:rFonts w:ascii="Times New Roman" w:hAnsi="Times New Roman" w:cs="Times New Roman"/>
          <w:sz w:val="24"/>
          <w:szCs w:val="24"/>
        </w:rPr>
        <w:t>equences experienced with the COVID-19 disease, promptly the lessons they have gathered into practice, and be enhanced in preparation for the succeeding pandemic should certainly arise in the future. Similarly, what epidemics like COVID-19 disease have exp</w:t>
      </w:r>
      <w:r w:rsidRPr="00A35509">
        <w:rPr>
          <w:rFonts w:ascii="Times New Roman" w:hAnsi="Times New Roman" w:cs="Times New Roman"/>
          <w:sz w:val="24"/>
          <w:szCs w:val="24"/>
        </w:rPr>
        <w:t xml:space="preserve">osed is that the universal community will only be as proficient in containing extremely communicable viruses as the communal health structure of the </w:t>
      </w:r>
      <w:r w:rsidRPr="00A35509">
        <w:rPr>
          <w:rFonts w:ascii="Times New Roman" w:hAnsi="Times New Roman" w:cs="Times New Roman"/>
          <w:sz w:val="24"/>
          <w:szCs w:val="24"/>
        </w:rPr>
        <w:lastRenderedPageBreak/>
        <w:t>minimum developed states will be supported. Eradicating the existing health risk and other international th</w:t>
      </w:r>
      <w:r w:rsidRPr="00A35509">
        <w:rPr>
          <w:rFonts w:ascii="Times New Roman" w:hAnsi="Times New Roman" w:cs="Times New Roman"/>
          <w:sz w:val="24"/>
          <w:szCs w:val="24"/>
        </w:rPr>
        <w:t>reats necessitates additional international cohesion, extra intercultural negotiation, and more reasonable capacity-building around the ambitious Justifiable development objectives</w:t>
      </w:r>
      <w:r w:rsidR="00A60DB0">
        <w:rPr>
          <w:rFonts w:ascii="Times New Roman" w:hAnsi="Times New Roman" w:cs="Times New Roman"/>
          <w:sz w:val="24"/>
          <w:szCs w:val="24"/>
        </w:rPr>
        <w:t xml:space="preserve"> (</w:t>
      </w:r>
      <w:r w:rsidR="00A60DB0" w:rsidRPr="00A151D5">
        <w:rPr>
          <w:rFonts w:ascii="Times New Roman" w:hAnsi="Times New Roman" w:cs="Times New Roman"/>
          <w:color w:val="222222"/>
          <w:sz w:val="24"/>
          <w:szCs w:val="24"/>
          <w:shd w:val="clear" w:color="auto" w:fill="FFFFFF"/>
        </w:rPr>
        <w:t>Eikhof</w:t>
      </w:r>
      <w:r w:rsidR="00A60DB0">
        <w:rPr>
          <w:rFonts w:ascii="Times New Roman" w:hAnsi="Times New Roman" w:cs="Times New Roman"/>
          <w:color w:val="222222"/>
          <w:sz w:val="24"/>
          <w:szCs w:val="24"/>
          <w:shd w:val="clear" w:color="auto" w:fill="FFFFFF"/>
        </w:rPr>
        <w:t>, 2020</w:t>
      </w:r>
      <w:r w:rsidR="00A60DB0">
        <w:rPr>
          <w:rFonts w:ascii="Times New Roman" w:hAnsi="Times New Roman" w:cs="Times New Roman"/>
          <w:sz w:val="24"/>
          <w:szCs w:val="24"/>
        </w:rPr>
        <w:t>)</w:t>
      </w:r>
      <w:r w:rsidRPr="00A35509">
        <w:rPr>
          <w:rFonts w:ascii="Times New Roman" w:hAnsi="Times New Roman" w:cs="Times New Roman"/>
          <w:sz w:val="24"/>
          <w:szCs w:val="24"/>
        </w:rPr>
        <w:t>. In addition, multinational unity and intercultural negotiat</w:t>
      </w:r>
      <w:r w:rsidRPr="00A35509">
        <w:rPr>
          <w:rFonts w:ascii="Times New Roman" w:hAnsi="Times New Roman" w:cs="Times New Roman"/>
          <w:sz w:val="24"/>
          <w:szCs w:val="24"/>
        </w:rPr>
        <w:t>ion are worth trailing for their idealistic, multicultural, and ethical inclinations and their applied, serious and transformational obligations in upholding the well-being, safety, and sustainability of the whole universal community. Nonetheless, we all h</w:t>
      </w:r>
      <w:r w:rsidRPr="00A35509">
        <w:rPr>
          <w:rFonts w:ascii="Times New Roman" w:hAnsi="Times New Roman" w:cs="Times New Roman"/>
          <w:sz w:val="24"/>
          <w:szCs w:val="24"/>
        </w:rPr>
        <w:t>ave the responsibility to stop the spread of the stereotype generated, resulting in the phobia of seeking treatment for this deadly disease</w:t>
      </w:r>
      <w:r w:rsidR="00A60DB0">
        <w:rPr>
          <w:rFonts w:ascii="Times New Roman" w:hAnsi="Times New Roman" w:cs="Times New Roman"/>
          <w:sz w:val="24"/>
          <w:szCs w:val="24"/>
        </w:rPr>
        <w:t>.</w:t>
      </w:r>
    </w:p>
    <w:p w:rsidR="007E3BA7" w:rsidRPr="00EC1A31" w:rsidRDefault="001062DB" w:rsidP="00A35509">
      <w:pPr>
        <w:spacing w:line="480" w:lineRule="auto"/>
        <w:ind w:firstLine="720"/>
        <w:rPr>
          <w:rFonts w:ascii="Times New Roman" w:hAnsi="Times New Roman" w:cs="Times New Roman"/>
          <w:b/>
          <w:sz w:val="24"/>
          <w:szCs w:val="24"/>
        </w:rPr>
      </w:pPr>
      <w:r w:rsidRPr="00A35509">
        <w:rPr>
          <w:rFonts w:ascii="Times New Roman" w:hAnsi="Times New Roman" w:cs="Times New Roman"/>
          <w:sz w:val="24"/>
          <w:szCs w:val="24"/>
        </w:rPr>
        <w:t xml:space="preserve">The level 2 question I have composed for this research </w:t>
      </w:r>
      <w:r w:rsidR="00FD28DC">
        <w:rPr>
          <w:rFonts w:ascii="Times New Roman" w:hAnsi="Times New Roman" w:cs="Times New Roman"/>
          <w:sz w:val="24"/>
          <w:szCs w:val="24"/>
        </w:rPr>
        <w:t xml:space="preserve">is: </w:t>
      </w:r>
      <w:r w:rsidR="00FD28DC" w:rsidRPr="00EC1A31">
        <w:rPr>
          <w:rFonts w:ascii="Times New Roman" w:hAnsi="Times New Roman" w:cs="Times New Roman"/>
          <w:b/>
          <w:sz w:val="24"/>
          <w:szCs w:val="24"/>
        </w:rPr>
        <w:t>What should take precedence;</w:t>
      </w:r>
      <w:r w:rsidRPr="00EC1A31">
        <w:rPr>
          <w:rFonts w:ascii="Times New Roman" w:hAnsi="Times New Roman" w:cs="Times New Roman"/>
          <w:b/>
          <w:sz w:val="24"/>
          <w:szCs w:val="24"/>
        </w:rPr>
        <w:t xml:space="preserve"> pandemic management or cultural </w:t>
      </w:r>
      <w:r w:rsidR="00292B17" w:rsidRPr="00EC1A31">
        <w:rPr>
          <w:rFonts w:ascii="Times New Roman" w:hAnsi="Times New Roman" w:cs="Times New Roman"/>
          <w:b/>
          <w:sz w:val="24"/>
          <w:szCs w:val="24"/>
        </w:rPr>
        <w:t xml:space="preserve">or societal </w:t>
      </w:r>
      <w:r w:rsidRPr="00EC1A31">
        <w:rPr>
          <w:rFonts w:ascii="Times New Roman" w:hAnsi="Times New Roman" w:cs="Times New Roman"/>
          <w:b/>
          <w:sz w:val="24"/>
          <w:szCs w:val="24"/>
        </w:rPr>
        <w:t>concerns?</w:t>
      </w:r>
    </w:p>
    <w:p w:rsidR="007E3BA7" w:rsidRDefault="001062DB">
      <w:pPr>
        <w:rPr>
          <w:rFonts w:ascii="Times New Roman" w:hAnsi="Times New Roman" w:cs="Times New Roman"/>
          <w:sz w:val="24"/>
          <w:szCs w:val="24"/>
        </w:rPr>
      </w:pPr>
      <w:r>
        <w:rPr>
          <w:rFonts w:ascii="Times New Roman" w:hAnsi="Times New Roman" w:cs="Times New Roman"/>
          <w:sz w:val="24"/>
          <w:szCs w:val="24"/>
        </w:rPr>
        <w:br w:type="page"/>
      </w:r>
    </w:p>
    <w:p w:rsidR="0019338F" w:rsidRPr="00A151D5" w:rsidRDefault="001062DB" w:rsidP="00EC1A31">
      <w:pPr>
        <w:spacing w:line="480" w:lineRule="auto"/>
        <w:jc w:val="center"/>
        <w:rPr>
          <w:rFonts w:ascii="Times New Roman" w:hAnsi="Times New Roman" w:cs="Times New Roman"/>
          <w:b/>
          <w:sz w:val="24"/>
          <w:szCs w:val="24"/>
        </w:rPr>
      </w:pPr>
      <w:r w:rsidRPr="00A151D5">
        <w:rPr>
          <w:rFonts w:ascii="Times New Roman" w:hAnsi="Times New Roman" w:cs="Times New Roman"/>
          <w:b/>
          <w:sz w:val="24"/>
          <w:szCs w:val="24"/>
        </w:rPr>
        <w:lastRenderedPageBreak/>
        <w:t>References</w:t>
      </w:r>
    </w:p>
    <w:p w:rsidR="00A151D5" w:rsidRPr="00A151D5" w:rsidRDefault="001062DB" w:rsidP="00A151D5">
      <w:pPr>
        <w:spacing w:line="480" w:lineRule="auto"/>
        <w:ind w:left="720" w:hanging="720"/>
        <w:rPr>
          <w:rFonts w:ascii="Times New Roman" w:hAnsi="Times New Roman" w:cs="Times New Roman"/>
          <w:color w:val="222222"/>
          <w:sz w:val="24"/>
          <w:szCs w:val="24"/>
          <w:shd w:val="clear" w:color="auto" w:fill="FFFFFF"/>
        </w:rPr>
      </w:pPr>
      <w:r w:rsidRPr="00A151D5">
        <w:rPr>
          <w:rFonts w:ascii="Times New Roman" w:hAnsi="Times New Roman" w:cs="Times New Roman"/>
          <w:color w:val="222222"/>
          <w:sz w:val="24"/>
          <w:szCs w:val="24"/>
          <w:shd w:val="clear" w:color="auto" w:fill="FFFFFF"/>
        </w:rPr>
        <w:t>Chakraborty, I., &amp; Maity, P. (2020). COVID-19 Outbreak: Migration, Effects on Society, Global Environment and Prevention. </w:t>
      </w:r>
      <w:r w:rsidRPr="00A151D5">
        <w:rPr>
          <w:rFonts w:ascii="Times New Roman" w:hAnsi="Times New Roman" w:cs="Times New Roman"/>
          <w:i/>
          <w:iCs/>
          <w:color w:val="222222"/>
          <w:sz w:val="24"/>
          <w:szCs w:val="24"/>
          <w:shd w:val="clear" w:color="auto" w:fill="FFFFFF"/>
        </w:rPr>
        <w:t>Science of the Total Environment</w:t>
      </w:r>
      <w:r w:rsidRPr="00A151D5">
        <w:rPr>
          <w:rFonts w:ascii="Times New Roman" w:hAnsi="Times New Roman" w:cs="Times New Roman"/>
          <w:color w:val="222222"/>
          <w:sz w:val="24"/>
          <w:szCs w:val="24"/>
          <w:shd w:val="clear" w:color="auto" w:fill="FFFFFF"/>
        </w:rPr>
        <w:t>, </w:t>
      </w:r>
      <w:r w:rsidRPr="00A151D5">
        <w:rPr>
          <w:rFonts w:ascii="Times New Roman" w:hAnsi="Times New Roman" w:cs="Times New Roman"/>
          <w:i/>
          <w:iCs/>
          <w:color w:val="222222"/>
          <w:sz w:val="24"/>
          <w:szCs w:val="24"/>
          <w:shd w:val="clear" w:color="auto" w:fill="FFFFFF"/>
        </w:rPr>
        <w:t>728</w:t>
      </w:r>
      <w:r w:rsidRPr="00A151D5">
        <w:rPr>
          <w:rFonts w:ascii="Times New Roman" w:hAnsi="Times New Roman" w:cs="Times New Roman"/>
          <w:color w:val="222222"/>
          <w:sz w:val="24"/>
          <w:szCs w:val="24"/>
          <w:shd w:val="clear" w:color="auto" w:fill="FFFFFF"/>
        </w:rPr>
        <w:t>, 138882.</w:t>
      </w:r>
    </w:p>
    <w:p w:rsidR="00A151D5" w:rsidRPr="00A151D5" w:rsidRDefault="001062DB" w:rsidP="00A151D5">
      <w:pPr>
        <w:spacing w:line="480" w:lineRule="auto"/>
        <w:ind w:left="720" w:hanging="720"/>
        <w:rPr>
          <w:rFonts w:ascii="Times New Roman" w:hAnsi="Times New Roman" w:cs="Times New Roman"/>
          <w:sz w:val="24"/>
          <w:szCs w:val="24"/>
        </w:rPr>
      </w:pPr>
      <w:r w:rsidRPr="00A151D5">
        <w:rPr>
          <w:rFonts w:ascii="Times New Roman" w:hAnsi="Times New Roman" w:cs="Times New Roman"/>
          <w:color w:val="222222"/>
          <w:sz w:val="24"/>
          <w:szCs w:val="24"/>
          <w:shd w:val="clear" w:color="auto" w:fill="FFFFFF"/>
        </w:rPr>
        <w:t xml:space="preserve">Eikhof, D. R. </w:t>
      </w:r>
      <w:r w:rsidRPr="00A151D5">
        <w:rPr>
          <w:rFonts w:ascii="Times New Roman" w:hAnsi="Times New Roman" w:cs="Times New Roman"/>
          <w:color w:val="222222"/>
          <w:sz w:val="24"/>
          <w:szCs w:val="24"/>
          <w:shd w:val="clear" w:color="auto" w:fill="FFFFFF"/>
        </w:rPr>
        <w:t>(2020). COVID-19, Inclusion and Workforce Diversity in the Cultural Economy: What Now, What Next? </w:t>
      </w:r>
      <w:r w:rsidRPr="00A151D5">
        <w:rPr>
          <w:rFonts w:ascii="Times New Roman" w:hAnsi="Times New Roman" w:cs="Times New Roman"/>
          <w:i/>
          <w:iCs/>
          <w:color w:val="222222"/>
          <w:sz w:val="24"/>
          <w:szCs w:val="24"/>
          <w:shd w:val="clear" w:color="auto" w:fill="FFFFFF"/>
        </w:rPr>
        <w:t>Cultural Trends</w:t>
      </w:r>
      <w:r w:rsidRPr="00A151D5">
        <w:rPr>
          <w:rFonts w:ascii="Times New Roman" w:hAnsi="Times New Roman" w:cs="Times New Roman"/>
          <w:color w:val="222222"/>
          <w:sz w:val="24"/>
          <w:szCs w:val="24"/>
          <w:shd w:val="clear" w:color="auto" w:fill="FFFFFF"/>
        </w:rPr>
        <w:t>, </w:t>
      </w:r>
      <w:r w:rsidRPr="00A151D5">
        <w:rPr>
          <w:rFonts w:ascii="Times New Roman" w:hAnsi="Times New Roman" w:cs="Times New Roman"/>
          <w:i/>
          <w:iCs/>
          <w:color w:val="222222"/>
          <w:sz w:val="24"/>
          <w:szCs w:val="24"/>
          <w:shd w:val="clear" w:color="auto" w:fill="FFFFFF"/>
        </w:rPr>
        <w:t>29</w:t>
      </w:r>
      <w:r w:rsidRPr="00A151D5">
        <w:rPr>
          <w:rFonts w:ascii="Times New Roman" w:hAnsi="Times New Roman" w:cs="Times New Roman"/>
          <w:color w:val="222222"/>
          <w:sz w:val="24"/>
          <w:szCs w:val="24"/>
          <w:shd w:val="clear" w:color="auto" w:fill="FFFFFF"/>
        </w:rPr>
        <w:t>(3), 234-250.</w:t>
      </w:r>
    </w:p>
    <w:p w:rsidR="00A151D5" w:rsidRPr="00A151D5" w:rsidRDefault="001062DB" w:rsidP="00A151D5">
      <w:pPr>
        <w:spacing w:line="480" w:lineRule="auto"/>
        <w:ind w:left="720" w:hanging="720"/>
        <w:rPr>
          <w:rFonts w:ascii="Times New Roman" w:hAnsi="Times New Roman" w:cs="Times New Roman"/>
          <w:color w:val="222222"/>
          <w:sz w:val="24"/>
          <w:szCs w:val="24"/>
          <w:shd w:val="clear" w:color="auto" w:fill="FFFFFF"/>
        </w:rPr>
      </w:pPr>
      <w:r w:rsidRPr="00A151D5">
        <w:rPr>
          <w:rFonts w:ascii="Times New Roman" w:hAnsi="Times New Roman" w:cs="Times New Roman"/>
          <w:color w:val="222222"/>
          <w:sz w:val="24"/>
          <w:szCs w:val="24"/>
          <w:shd w:val="clear" w:color="auto" w:fill="FFFFFF"/>
        </w:rPr>
        <w:t>Jeffrey, D. I. (2020). Relational Ethical Approaches to the COVID-19 Pandemic. </w:t>
      </w:r>
      <w:r w:rsidRPr="00A151D5">
        <w:rPr>
          <w:rFonts w:ascii="Times New Roman" w:hAnsi="Times New Roman" w:cs="Times New Roman"/>
          <w:i/>
          <w:iCs/>
          <w:color w:val="222222"/>
          <w:sz w:val="24"/>
          <w:szCs w:val="24"/>
          <w:shd w:val="clear" w:color="auto" w:fill="FFFFFF"/>
        </w:rPr>
        <w:t>Journal of Medical Ethics</w:t>
      </w:r>
      <w:r w:rsidRPr="00A151D5">
        <w:rPr>
          <w:rFonts w:ascii="Times New Roman" w:hAnsi="Times New Roman" w:cs="Times New Roman"/>
          <w:color w:val="222222"/>
          <w:sz w:val="24"/>
          <w:szCs w:val="24"/>
          <w:shd w:val="clear" w:color="auto" w:fill="FFFFFF"/>
        </w:rPr>
        <w:t>, </w:t>
      </w:r>
      <w:r w:rsidRPr="00A151D5">
        <w:rPr>
          <w:rFonts w:ascii="Times New Roman" w:hAnsi="Times New Roman" w:cs="Times New Roman"/>
          <w:i/>
          <w:iCs/>
          <w:color w:val="222222"/>
          <w:sz w:val="24"/>
          <w:szCs w:val="24"/>
          <w:shd w:val="clear" w:color="auto" w:fill="FFFFFF"/>
        </w:rPr>
        <w:t>46</w:t>
      </w:r>
      <w:r w:rsidRPr="00A151D5">
        <w:rPr>
          <w:rFonts w:ascii="Times New Roman" w:hAnsi="Times New Roman" w:cs="Times New Roman"/>
          <w:color w:val="222222"/>
          <w:sz w:val="24"/>
          <w:szCs w:val="24"/>
          <w:shd w:val="clear" w:color="auto" w:fill="FFFFFF"/>
        </w:rPr>
        <w:t>(8), 495-498.</w:t>
      </w:r>
    </w:p>
    <w:p w:rsidR="00A151D5" w:rsidRPr="00A151D5" w:rsidRDefault="001062DB" w:rsidP="00A151D5">
      <w:pPr>
        <w:spacing w:line="480" w:lineRule="auto"/>
        <w:ind w:left="720" w:hanging="720"/>
        <w:rPr>
          <w:rFonts w:ascii="Times New Roman" w:hAnsi="Times New Roman" w:cs="Times New Roman"/>
          <w:color w:val="222222"/>
          <w:sz w:val="24"/>
          <w:szCs w:val="24"/>
          <w:shd w:val="clear" w:color="auto" w:fill="FFFFFF"/>
        </w:rPr>
      </w:pPr>
      <w:r w:rsidRPr="00A151D5">
        <w:rPr>
          <w:rFonts w:ascii="Times New Roman" w:hAnsi="Times New Roman" w:cs="Times New Roman"/>
          <w:color w:val="222222"/>
          <w:sz w:val="24"/>
          <w:szCs w:val="24"/>
          <w:shd w:val="clear" w:color="auto" w:fill="FFFFFF"/>
        </w:rPr>
        <w:t>Mea</w:t>
      </w:r>
      <w:r w:rsidRPr="00A151D5">
        <w:rPr>
          <w:rFonts w:ascii="Times New Roman" w:hAnsi="Times New Roman" w:cs="Times New Roman"/>
          <w:color w:val="222222"/>
          <w:sz w:val="24"/>
          <w:szCs w:val="24"/>
          <w:shd w:val="clear" w:color="auto" w:fill="FFFFFF"/>
        </w:rPr>
        <w:t>gher, K. M., Cummins, N. W., Bharucha, A. E., Badley, A. D., Chlan, L. L., &amp; Wright, R. S. (2020, June). COVID-19 Ethics and Research. In </w:t>
      </w:r>
      <w:r w:rsidRPr="00A151D5">
        <w:rPr>
          <w:rFonts w:ascii="Times New Roman" w:hAnsi="Times New Roman" w:cs="Times New Roman"/>
          <w:i/>
          <w:iCs/>
          <w:color w:val="222222"/>
          <w:sz w:val="24"/>
          <w:szCs w:val="24"/>
          <w:shd w:val="clear" w:color="auto" w:fill="FFFFFF"/>
        </w:rPr>
        <w:t>Mayo Clinic Proceedings</w:t>
      </w:r>
      <w:r w:rsidRPr="00A151D5">
        <w:rPr>
          <w:rFonts w:ascii="Times New Roman" w:hAnsi="Times New Roman" w:cs="Times New Roman"/>
          <w:color w:val="222222"/>
          <w:sz w:val="24"/>
          <w:szCs w:val="24"/>
          <w:shd w:val="clear" w:color="auto" w:fill="FFFFFF"/>
        </w:rPr>
        <w:t> (Vol. 95, No. 6, Pp. 1119-1123). Elsevier.</w:t>
      </w:r>
    </w:p>
    <w:sectPr w:rsidR="00A151D5" w:rsidRPr="00A151D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2DB" w:rsidRDefault="001062DB">
      <w:pPr>
        <w:spacing w:after="0" w:line="240" w:lineRule="auto"/>
      </w:pPr>
      <w:r>
        <w:separator/>
      </w:r>
    </w:p>
  </w:endnote>
  <w:endnote w:type="continuationSeparator" w:id="0">
    <w:p w:rsidR="001062DB" w:rsidRDefault="00106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2DB" w:rsidRDefault="001062DB">
      <w:pPr>
        <w:spacing w:after="0" w:line="240" w:lineRule="auto"/>
      </w:pPr>
      <w:r>
        <w:separator/>
      </w:r>
    </w:p>
  </w:footnote>
  <w:footnote w:type="continuationSeparator" w:id="0">
    <w:p w:rsidR="001062DB" w:rsidRDefault="00106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4499670"/>
      <w:docPartObj>
        <w:docPartGallery w:val="Page Numbers (Top of Page)"/>
        <w:docPartUnique/>
      </w:docPartObj>
    </w:sdtPr>
    <w:sdtEndPr>
      <w:rPr>
        <w:noProof/>
      </w:rPr>
    </w:sdtEndPr>
    <w:sdtContent>
      <w:p w:rsidR="00265A25" w:rsidRPr="007233AE" w:rsidRDefault="001062DB" w:rsidP="00A16469">
        <w:pPr>
          <w:pStyle w:val="Header"/>
          <w:jc w:val="right"/>
          <w:rPr>
            <w:rFonts w:ascii="Times New Roman" w:hAnsi="Times New Roman" w:cs="Times New Roman"/>
            <w:sz w:val="24"/>
            <w:szCs w:val="24"/>
          </w:rPr>
        </w:pPr>
        <w:r w:rsidRPr="007233AE">
          <w:rPr>
            <w:rFonts w:ascii="Times New Roman" w:hAnsi="Times New Roman" w:cs="Times New Roman"/>
            <w:sz w:val="24"/>
            <w:szCs w:val="24"/>
          </w:rPr>
          <w:fldChar w:fldCharType="begin"/>
        </w:r>
        <w:r w:rsidRPr="007233AE">
          <w:rPr>
            <w:rFonts w:ascii="Times New Roman" w:hAnsi="Times New Roman" w:cs="Times New Roman"/>
            <w:sz w:val="24"/>
            <w:szCs w:val="24"/>
          </w:rPr>
          <w:instrText xml:space="preserve"> PAGE   \* MERGEFORMAT </w:instrText>
        </w:r>
        <w:r w:rsidRPr="007233AE">
          <w:rPr>
            <w:rFonts w:ascii="Times New Roman" w:hAnsi="Times New Roman" w:cs="Times New Roman"/>
            <w:sz w:val="24"/>
            <w:szCs w:val="24"/>
          </w:rPr>
          <w:fldChar w:fldCharType="separate"/>
        </w:r>
        <w:r w:rsidR="00C8655F">
          <w:rPr>
            <w:rFonts w:ascii="Times New Roman" w:hAnsi="Times New Roman" w:cs="Times New Roman"/>
            <w:noProof/>
            <w:sz w:val="24"/>
            <w:szCs w:val="24"/>
          </w:rPr>
          <w:t>3</w:t>
        </w:r>
        <w:r w:rsidRPr="007233AE">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579"/>
    <w:rsid w:val="00033387"/>
    <w:rsid w:val="00035AA2"/>
    <w:rsid w:val="00036C0E"/>
    <w:rsid w:val="0007265E"/>
    <w:rsid w:val="00077CFD"/>
    <w:rsid w:val="00090FA3"/>
    <w:rsid w:val="000C6579"/>
    <w:rsid w:val="000D30B2"/>
    <w:rsid w:val="000D74F5"/>
    <w:rsid w:val="000F0A84"/>
    <w:rsid w:val="000F5C21"/>
    <w:rsid w:val="001062DB"/>
    <w:rsid w:val="0013568B"/>
    <w:rsid w:val="00135BE1"/>
    <w:rsid w:val="00143A6B"/>
    <w:rsid w:val="001521DB"/>
    <w:rsid w:val="00154F6F"/>
    <w:rsid w:val="001617EF"/>
    <w:rsid w:val="001752D0"/>
    <w:rsid w:val="0019338F"/>
    <w:rsid w:val="001B211C"/>
    <w:rsid w:val="001B6674"/>
    <w:rsid w:val="001D60BA"/>
    <w:rsid w:val="001E648C"/>
    <w:rsid w:val="001F1DA1"/>
    <w:rsid w:val="00220FE5"/>
    <w:rsid w:val="00232B31"/>
    <w:rsid w:val="00236B2C"/>
    <w:rsid w:val="00241947"/>
    <w:rsid w:val="0024413C"/>
    <w:rsid w:val="00244C6F"/>
    <w:rsid w:val="00265A25"/>
    <w:rsid w:val="00292B17"/>
    <w:rsid w:val="002A2291"/>
    <w:rsid w:val="002B11C6"/>
    <w:rsid w:val="002C02B1"/>
    <w:rsid w:val="002F15D9"/>
    <w:rsid w:val="002F6455"/>
    <w:rsid w:val="003048BB"/>
    <w:rsid w:val="003054C9"/>
    <w:rsid w:val="00321C82"/>
    <w:rsid w:val="00324C8B"/>
    <w:rsid w:val="00337322"/>
    <w:rsid w:val="003500A9"/>
    <w:rsid w:val="00366251"/>
    <w:rsid w:val="003710B2"/>
    <w:rsid w:val="00385B46"/>
    <w:rsid w:val="0039752F"/>
    <w:rsid w:val="003B52AC"/>
    <w:rsid w:val="003C1D59"/>
    <w:rsid w:val="003D68E9"/>
    <w:rsid w:val="00405EE5"/>
    <w:rsid w:val="004111FF"/>
    <w:rsid w:val="004142F8"/>
    <w:rsid w:val="00417927"/>
    <w:rsid w:val="00425E16"/>
    <w:rsid w:val="00434E37"/>
    <w:rsid w:val="00434E73"/>
    <w:rsid w:val="004511F6"/>
    <w:rsid w:val="0045661A"/>
    <w:rsid w:val="0046269A"/>
    <w:rsid w:val="0046480C"/>
    <w:rsid w:val="00466361"/>
    <w:rsid w:val="00477C42"/>
    <w:rsid w:val="004B1B88"/>
    <w:rsid w:val="004D5799"/>
    <w:rsid w:val="004E1616"/>
    <w:rsid w:val="004F04F8"/>
    <w:rsid w:val="004F313B"/>
    <w:rsid w:val="00513AA3"/>
    <w:rsid w:val="005143FB"/>
    <w:rsid w:val="00555656"/>
    <w:rsid w:val="00570A1D"/>
    <w:rsid w:val="00591F8B"/>
    <w:rsid w:val="00593E62"/>
    <w:rsid w:val="005A4334"/>
    <w:rsid w:val="005B4CEC"/>
    <w:rsid w:val="005C042B"/>
    <w:rsid w:val="005C7FE5"/>
    <w:rsid w:val="00604AC3"/>
    <w:rsid w:val="00623052"/>
    <w:rsid w:val="0063192F"/>
    <w:rsid w:val="006538A8"/>
    <w:rsid w:val="00657095"/>
    <w:rsid w:val="006734CF"/>
    <w:rsid w:val="00695495"/>
    <w:rsid w:val="006A07DD"/>
    <w:rsid w:val="006D70FB"/>
    <w:rsid w:val="006F32E0"/>
    <w:rsid w:val="00712311"/>
    <w:rsid w:val="0071632B"/>
    <w:rsid w:val="007233AE"/>
    <w:rsid w:val="00743519"/>
    <w:rsid w:val="00753375"/>
    <w:rsid w:val="00764E57"/>
    <w:rsid w:val="007715E5"/>
    <w:rsid w:val="007C0BA8"/>
    <w:rsid w:val="007C5181"/>
    <w:rsid w:val="007E3BA7"/>
    <w:rsid w:val="007F09EA"/>
    <w:rsid w:val="007F0E36"/>
    <w:rsid w:val="007F10D2"/>
    <w:rsid w:val="00824D8D"/>
    <w:rsid w:val="00835C7D"/>
    <w:rsid w:val="008418F8"/>
    <w:rsid w:val="0084486D"/>
    <w:rsid w:val="008912C4"/>
    <w:rsid w:val="008A547F"/>
    <w:rsid w:val="008B2ECE"/>
    <w:rsid w:val="008E6D92"/>
    <w:rsid w:val="008E7656"/>
    <w:rsid w:val="008F090B"/>
    <w:rsid w:val="009056AA"/>
    <w:rsid w:val="00922E24"/>
    <w:rsid w:val="00931928"/>
    <w:rsid w:val="00937A1C"/>
    <w:rsid w:val="00941A25"/>
    <w:rsid w:val="009447F7"/>
    <w:rsid w:val="00967BEC"/>
    <w:rsid w:val="00975D37"/>
    <w:rsid w:val="009A3A47"/>
    <w:rsid w:val="009A599E"/>
    <w:rsid w:val="009B171A"/>
    <w:rsid w:val="009C03A7"/>
    <w:rsid w:val="009F491C"/>
    <w:rsid w:val="00A151D5"/>
    <w:rsid w:val="00A16469"/>
    <w:rsid w:val="00A21DE8"/>
    <w:rsid w:val="00A274F8"/>
    <w:rsid w:val="00A35509"/>
    <w:rsid w:val="00A41352"/>
    <w:rsid w:val="00A43AFE"/>
    <w:rsid w:val="00A452DA"/>
    <w:rsid w:val="00A60DB0"/>
    <w:rsid w:val="00A618D6"/>
    <w:rsid w:val="00A8658D"/>
    <w:rsid w:val="00A94573"/>
    <w:rsid w:val="00AC5DD5"/>
    <w:rsid w:val="00AD516D"/>
    <w:rsid w:val="00AF7BBD"/>
    <w:rsid w:val="00B37EF4"/>
    <w:rsid w:val="00B54657"/>
    <w:rsid w:val="00B57D75"/>
    <w:rsid w:val="00B6572B"/>
    <w:rsid w:val="00B7035F"/>
    <w:rsid w:val="00B71DA0"/>
    <w:rsid w:val="00B75738"/>
    <w:rsid w:val="00BB05A9"/>
    <w:rsid w:val="00BC26F4"/>
    <w:rsid w:val="00BD4428"/>
    <w:rsid w:val="00BE4DB4"/>
    <w:rsid w:val="00BE5351"/>
    <w:rsid w:val="00BE7D36"/>
    <w:rsid w:val="00C03754"/>
    <w:rsid w:val="00C03BA6"/>
    <w:rsid w:val="00C35793"/>
    <w:rsid w:val="00C556E7"/>
    <w:rsid w:val="00C56289"/>
    <w:rsid w:val="00C8655F"/>
    <w:rsid w:val="00CC0071"/>
    <w:rsid w:val="00CC4A04"/>
    <w:rsid w:val="00CD68E7"/>
    <w:rsid w:val="00CF6448"/>
    <w:rsid w:val="00CF74DA"/>
    <w:rsid w:val="00D10A00"/>
    <w:rsid w:val="00D11B56"/>
    <w:rsid w:val="00D35905"/>
    <w:rsid w:val="00D408E1"/>
    <w:rsid w:val="00D80879"/>
    <w:rsid w:val="00D96EA2"/>
    <w:rsid w:val="00DB54C0"/>
    <w:rsid w:val="00DD490D"/>
    <w:rsid w:val="00DF1E42"/>
    <w:rsid w:val="00DF1EDA"/>
    <w:rsid w:val="00E446E5"/>
    <w:rsid w:val="00E44941"/>
    <w:rsid w:val="00E522D0"/>
    <w:rsid w:val="00E722D9"/>
    <w:rsid w:val="00E72E3F"/>
    <w:rsid w:val="00EA13FC"/>
    <w:rsid w:val="00EA7B17"/>
    <w:rsid w:val="00EA7E83"/>
    <w:rsid w:val="00EB3DF0"/>
    <w:rsid w:val="00EC1A31"/>
    <w:rsid w:val="00EF1AAB"/>
    <w:rsid w:val="00EF1EE6"/>
    <w:rsid w:val="00F46615"/>
    <w:rsid w:val="00F50CA3"/>
    <w:rsid w:val="00F53755"/>
    <w:rsid w:val="00F77190"/>
    <w:rsid w:val="00F80EBB"/>
    <w:rsid w:val="00F8789D"/>
    <w:rsid w:val="00F9705E"/>
    <w:rsid w:val="00FA398E"/>
    <w:rsid w:val="00FB29E5"/>
    <w:rsid w:val="00FD28DC"/>
    <w:rsid w:val="00FE19E1"/>
    <w:rsid w:val="00FF1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2BCB"/>
  <w15:chartTrackingRefBased/>
  <w15:docId w15:val="{7BD3D514-334C-4BCA-84A4-C0E61455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lnk">
    <w:name w:val="ref-lnk"/>
    <w:basedOn w:val="DefaultParagraphFont"/>
    <w:rsid w:val="00931928"/>
  </w:style>
  <w:style w:type="character" w:styleId="Hyperlink">
    <w:name w:val="Hyperlink"/>
    <w:basedOn w:val="DefaultParagraphFont"/>
    <w:uiPriority w:val="99"/>
    <w:semiHidden/>
    <w:unhideWhenUsed/>
    <w:rsid w:val="00931928"/>
    <w:rPr>
      <w:color w:val="0000FF"/>
      <w:u w:val="single"/>
    </w:rPr>
  </w:style>
  <w:style w:type="paragraph" w:styleId="Header">
    <w:name w:val="header"/>
    <w:basedOn w:val="Normal"/>
    <w:link w:val="HeaderChar"/>
    <w:uiPriority w:val="99"/>
    <w:unhideWhenUsed/>
    <w:rsid w:val="00265A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A25"/>
  </w:style>
  <w:style w:type="paragraph" w:styleId="Footer">
    <w:name w:val="footer"/>
    <w:basedOn w:val="Normal"/>
    <w:link w:val="FooterChar"/>
    <w:uiPriority w:val="99"/>
    <w:unhideWhenUsed/>
    <w:rsid w:val="00265A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8</Pages>
  <Words>1741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190</cp:revision>
  <dcterms:created xsi:type="dcterms:W3CDTF">2021-05-04T09:45:00Z</dcterms:created>
  <dcterms:modified xsi:type="dcterms:W3CDTF">2021-05-04T19:39:00Z</dcterms:modified>
</cp:coreProperties>
</file>